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Call Meeting to Order</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 xml:space="preserve">Chairperson Beth Obiedzinski-Garvin called the Tuckerton Environmental Commission meeting to order on Thursday, September 10, 2026 at </w:t>
      </w:r>
      <w:r w:rsidRPr="00B272DF">
        <w:rPr>
          <w:rFonts w:ascii="Constantia" w:hAnsi="Constantia" w:cs="Times New Roman"/>
          <w:sz w:val="24"/>
          <w:szCs w:val="24"/>
        </w:rPr>
        <w:t>7:04 pm</w:t>
      </w:r>
      <w:r w:rsidRPr="00B272DF">
        <w:rPr>
          <w:rFonts w:ascii="Constantia" w:hAnsi="Constantia" w:cs="Times New Roman"/>
          <w:sz w:val="24"/>
          <w:szCs w:val="24"/>
        </w:rPr>
        <w:t xml:space="preserve"> in Borough Hall.</w:t>
      </w:r>
    </w:p>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Flag Salute</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Ms. Obiedzinski-Garvin led the salute of the flag.</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Open Public Meeting Act Statement </w:t>
      </w:r>
      <w:r w:rsidRPr="00B272DF">
        <w:rPr>
          <w:rFonts w:ascii="Constantia" w:hAnsi="Constantia" w:cs="Times New Roman"/>
          <w:sz w:val="24"/>
          <w:szCs w:val="24"/>
        </w:rPr>
        <w:t>“Provisions of the Open Public Meeting Act have been complied with as notice was published in the Tuckerton Beacon and the Asbury Park Press stating the time, date and place of this meeting.”</w:t>
      </w:r>
    </w:p>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Roll Call</w:t>
      </w:r>
    </w:p>
    <w:tbl>
      <w:tblPr>
        <w:tblStyle w:val="TableGrid"/>
        <w:tblW w:w="10161" w:type="dxa"/>
        <w:tblInd w:w="0" w:type="dxa"/>
        <w:tblLook w:val="04A0" w:firstRow="1" w:lastRow="0" w:firstColumn="1" w:lastColumn="0" w:noHBand="0" w:noVBand="1"/>
      </w:tblPr>
      <w:tblGrid>
        <w:gridCol w:w="4396"/>
        <w:gridCol w:w="683"/>
        <w:gridCol w:w="4403"/>
        <w:gridCol w:w="679"/>
      </w:tblGrid>
      <w:tr w:rsidR="001A1390" w:rsidRPr="00B272DF" w:rsidTr="00D07930">
        <w:trPr>
          <w:trHeight w:val="328"/>
        </w:trPr>
        <w:tc>
          <w:tcPr>
            <w:tcW w:w="4396"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Beth Obiedzinski-Garvin</w:t>
            </w:r>
          </w:p>
        </w:tc>
        <w:tc>
          <w:tcPr>
            <w:tcW w:w="68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P</w:t>
            </w:r>
          </w:p>
        </w:tc>
        <w:tc>
          <w:tcPr>
            <w:tcW w:w="440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Cynthia Coritz</w:t>
            </w:r>
          </w:p>
        </w:tc>
        <w:tc>
          <w:tcPr>
            <w:tcW w:w="679" w:type="dxa"/>
            <w:tcBorders>
              <w:top w:val="single" w:sz="4" w:space="0" w:color="auto"/>
              <w:left w:val="single" w:sz="4" w:space="0" w:color="auto"/>
              <w:bottom w:val="single" w:sz="4" w:space="0" w:color="auto"/>
              <w:right w:val="single" w:sz="4" w:space="0" w:color="auto"/>
            </w:tcBorders>
            <w:hideMark/>
          </w:tcPr>
          <w:p w:rsidR="001A1390" w:rsidRPr="00B272DF" w:rsidRDefault="00815951" w:rsidP="007544EE">
            <w:pPr>
              <w:ind w:right="-360"/>
              <w:rPr>
                <w:rFonts w:ascii="Constantia" w:hAnsi="Constantia" w:cs="Times New Roman"/>
                <w:sz w:val="24"/>
                <w:szCs w:val="24"/>
              </w:rPr>
            </w:pPr>
            <w:r w:rsidRPr="00B272DF">
              <w:rPr>
                <w:rFonts w:ascii="Constantia" w:hAnsi="Constantia" w:cs="Times New Roman"/>
                <w:sz w:val="24"/>
                <w:szCs w:val="24"/>
              </w:rPr>
              <w:t>P</w:t>
            </w:r>
          </w:p>
        </w:tc>
      </w:tr>
      <w:tr w:rsidR="001A1390" w:rsidRPr="00B272DF" w:rsidTr="00D07930">
        <w:trPr>
          <w:trHeight w:val="328"/>
        </w:trPr>
        <w:tc>
          <w:tcPr>
            <w:tcW w:w="4396"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Anthony Scaglione</w:t>
            </w:r>
          </w:p>
        </w:tc>
        <w:tc>
          <w:tcPr>
            <w:tcW w:w="683" w:type="dxa"/>
            <w:tcBorders>
              <w:top w:val="single" w:sz="4" w:space="0" w:color="auto"/>
              <w:left w:val="single" w:sz="4" w:space="0" w:color="auto"/>
              <w:bottom w:val="single" w:sz="4" w:space="0" w:color="auto"/>
              <w:right w:val="single" w:sz="4" w:space="0" w:color="auto"/>
            </w:tcBorders>
            <w:hideMark/>
          </w:tcPr>
          <w:p w:rsidR="001A1390" w:rsidRPr="00B272DF" w:rsidRDefault="00872473" w:rsidP="007544EE">
            <w:pPr>
              <w:ind w:right="-360"/>
              <w:rPr>
                <w:rFonts w:ascii="Constantia" w:hAnsi="Constantia" w:cs="Times New Roman"/>
                <w:sz w:val="24"/>
                <w:szCs w:val="24"/>
              </w:rPr>
            </w:pPr>
            <w:r w:rsidRPr="00B272DF">
              <w:rPr>
                <w:rFonts w:ascii="Constantia" w:hAnsi="Constantia" w:cs="Times New Roman"/>
                <w:sz w:val="24"/>
                <w:szCs w:val="24"/>
              </w:rPr>
              <w:t xml:space="preserve">Abs </w:t>
            </w:r>
          </w:p>
        </w:tc>
        <w:tc>
          <w:tcPr>
            <w:tcW w:w="440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John B. McCormack</w:t>
            </w:r>
          </w:p>
        </w:tc>
        <w:tc>
          <w:tcPr>
            <w:tcW w:w="679" w:type="dxa"/>
            <w:tcBorders>
              <w:top w:val="single" w:sz="4" w:space="0" w:color="auto"/>
              <w:left w:val="single" w:sz="4" w:space="0" w:color="auto"/>
              <w:bottom w:val="single" w:sz="4" w:space="0" w:color="auto"/>
              <w:right w:val="single" w:sz="4" w:space="0" w:color="auto"/>
            </w:tcBorders>
            <w:hideMark/>
          </w:tcPr>
          <w:p w:rsidR="001A1390" w:rsidRPr="00B272DF" w:rsidRDefault="00550AEC" w:rsidP="007544EE">
            <w:pPr>
              <w:ind w:right="-360"/>
              <w:rPr>
                <w:rFonts w:ascii="Constantia" w:hAnsi="Constantia" w:cs="Times New Roman"/>
                <w:sz w:val="24"/>
                <w:szCs w:val="24"/>
              </w:rPr>
            </w:pPr>
            <w:r w:rsidRPr="00B272DF">
              <w:rPr>
                <w:rFonts w:ascii="Constantia" w:hAnsi="Constantia" w:cs="Times New Roman"/>
                <w:sz w:val="24"/>
                <w:szCs w:val="24"/>
              </w:rPr>
              <w:t>P</w:t>
            </w:r>
          </w:p>
        </w:tc>
      </w:tr>
      <w:tr w:rsidR="001A1390" w:rsidRPr="00B272DF" w:rsidTr="00D07930">
        <w:trPr>
          <w:trHeight w:val="345"/>
        </w:trPr>
        <w:tc>
          <w:tcPr>
            <w:tcW w:w="4396"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Paul Solimani</w:t>
            </w:r>
          </w:p>
        </w:tc>
        <w:tc>
          <w:tcPr>
            <w:tcW w:w="683" w:type="dxa"/>
            <w:tcBorders>
              <w:top w:val="single" w:sz="4" w:space="0" w:color="auto"/>
              <w:left w:val="single" w:sz="4" w:space="0" w:color="auto"/>
              <w:bottom w:val="single" w:sz="4" w:space="0" w:color="auto"/>
              <w:right w:val="single" w:sz="4" w:space="0" w:color="auto"/>
            </w:tcBorders>
            <w:hideMark/>
          </w:tcPr>
          <w:p w:rsidR="001A1390" w:rsidRPr="00B272DF" w:rsidRDefault="00550AEC" w:rsidP="007544EE">
            <w:pPr>
              <w:ind w:right="-360"/>
              <w:rPr>
                <w:rFonts w:ascii="Constantia" w:hAnsi="Constantia" w:cs="Times New Roman"/>
                <w:sz w:val="24"/>
                <w:szCs w:val="24"/>
              </w:rPr>
            </w:pPr>
            <w:r w:rsidRPr="00B272DF">
              <w:rPr>
                <w:rFonts w:ascii="Constantia" w:hAnsi="Constantia" w:cs="Times New Roman"/>
                <w:sz w:val="24"/>
                <w:szCs w:val="24"/>
              </w:rPr>
              <w:t>P</w:t>
            </w:r>
          </w:p>
        </w:tc>
        <w:tc>
          <w:tcPr>
            <w:tcW w:w="440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Vincent Lauricella</w:t>
            </w:r>
          </w:p>
        </w:tc>
        <w:tc>
          <w:tcPr>
            <w:tcW w:w="679" w:type="dxa"/>
            <w:tcBorders>
              <w:top w:val="single" w:sz="4" w:space="0" w:color="auto"/>
              <w:left w:val="single" w:sz="4" w:space="0" w:color="auto"/>
              <w:bottom w:val="single" w:sz="4" w:space="0" w:color="auto"/>
              <w:right w:val="single" w:sz="4" w:space="0" w:color="auto"/>
            </w:tcBorders>
            <w:hideMark/>
          </w:tcPr>
          <w:p w:rsidR="001A1390" w:rsidRPr="00B272DF" w:rsidRDefault="00815951" w:rsidP="007544EE">
            <w:pPr>
              <w:ind w:right="-360"/>
              <w:rPr>
                <w:rFonts w:ascii="Constantia" w:hAnsi="Constantia" w:cs="Times New Roman"/>
                <w:sz w:val="24"/>
                <w:szCs w:val="24"/>
              </w:rPr>
            </w:pPr>
            <w:r w:rsidRPr="00B272DF">
              <w:rPr>
                <w:rFonts w:ascii="Constantia" w:hAnsi="Constantia" w:cs="Times New Roman"/>
                <w:sz w:val="24"/>
                <w:szCs w:val="24"/>
              </w:rPr>
              <w:t>P</w:t>
            </w:r>
          </w:p>
        </w:tc>
      </w:tr>
      <w:tr w:rsidR="001A1390" w:rsidRPr="00B272DF" w:rsidTr="00D07930">
        <w:trPr>
          <w:trHeight w:val="328"/>
        </w:trPr>
        <w:tc>
          <w:tcPr>
            <w:tcW w:w="4396"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Debra McMunn</w:t>
            </w:r>
          </w:p>
        </w:tc>
        <w:tc>
          <w:tcPr>
            <w:tcW w:w="68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ind w:right="-360"/>
              <w:rPr>
                <w:rFonts w:ascii="Constantia" w:hAnsi="Constantia" w:cs="Times New Roman"/>
                <w:sz w:val="24"/>
                <w:szCs w:val="24"/>
              </w:rPr>
            </w:pPr>
            <w:r w:rsidRPr="00B272DF">
              <w:rPr>
                <w:rFonts w:ascii="Constantia" w:hAnsi="Constantia" w:cs="Times New Roman"/>
                <w:sz w:val="24"/>
                <w:szCs w:val="24"/>
              </w:rPr>
              <w:t>P</w:t>
            </w:r>
          </w:p>
        </w:tc>
        <w:tc>
          <w:tcPr>
            <w:tcW w:w="4403" w:type="dxa"/>
            <w:tcBorders>
              <w:top w:val="single" w:sz="4" w:space="0" w:color="auto"/>
              <w:left w:val="single" w:sz="4" w:space="0" w:color="auto"/>
              <w:bottom w:val="single" w:sz="4" w:space="0" w:color="auto"/>
              <w:right w:val="single" w:sz="4" w:space="0" w:color="auto"/>
            </w:tcBorders>
            <w:hideMark/>
          </w:tcPr>
          <w:p w:rsidR="001A1390" w:rsidRPr="00B272DF" w:rsidRDefault="001A1390" w:rsidP="007544EE">
            <w:pPr>
              <w:tabs>
                <w:tab w:val="left" w:pos="359"/>
              </w:tabs>
              <w:ind w:right="-360"/>
              <w:rPr>
                <w:rFonts w:ascii="Constantia" w:hAnsi="Constantia" w:cs="Times New Roman"/>
                <w:sz w:val="24"/>
                <w:szCs w:val="24"/>
              </w:rPr>
            </w:pPr>
            <w:r w:rsidRPr="00B272DF">
              <w:rPr>
                <w:rFonts w:ascii="Constantia" w:hAnsi="Constantia" w:cs="Times New Roman"/>
                <w:sz w:val="24"/>
                <w:szCs w:val="24"/>
              </w:rPr>
              <w:t>Carolyn Keen</w:t>
            </w:r>
          </w:p>
        </w:tc>
        <w:tc>
          <w:tcPr>
            <w:tcW w:w="679" w:type="dxa"/>
            <w:tcBorders>
              <w:top w:val="single" w:sz="4" w:space="0" w:color="auto"/>
              <w:left w:val="single" w:sz="4" w:space="0" w:color="auto"/>
              <w:bottom w:val="single" w:sz="4" w:space="0" w:color="auto"/>
              <w:right w:val="single" w:sz="4" w:space="0" w:color="auto"/>
            </w:tcBorders>
            <w:hideMark/>
          </w:tcPr>
          <w:p w:rsidR="001A1390" w:rsidRPr="00B272DF" w:rsidRDefault="00550AEC" w:rsidP="007544EE">
            <w:pPr>
              <w:ind w:right="-360"/>
              <w:rPr>
                <w:rFonts w:ascii="Constantia" w:hAnsi="Constantia" w:cs="Times New Roman"/>
                <w:sz w:val="24"/>
                <w:szCs w:val="24"/>
              </w:rPr>
            </w:pPr>
            <w:r w:rsidRPr="00B272DF">
              <w:rPr>
                <w:rFonts w:ascii="Constantia" w:hAnsi="Constantia" w:cs="Times New Roman"/>
                <w:sz w:val="24"/>
                <w:szCs w:val="24"/>
              </w:rPr>
              <w:t>Abs</w:t>
            </w:r>
          </w:p>
        </w:tc>
      </w:tr>
    </w:tbl>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Ms. McMunn arrived during the approval of minute</w:t>
      </w:r>
      <w:r w:rsidR="00B272DF" w:rsidRPr="00B272DF">
        <w:rPr>
          <w:rFonts w:ascii="Constantia" w:hAnsi="Constantia" w:cs="Times New Roman"/>
          <w:sz w:val="24"/>
          <w:szCs w:val="24"/>
        </w:rPr>
        <w:t>s. Also in attendance was Roger Hoffman</w:t>
      </w:r>
      <w:r w:rsidRPr="00B272DF">
        <w:rPr>
          <w:rFonts w:ascii="Constantia" w:hAnsi="Constantia" w:cs="Times New Roman"/>
          <w:sz w:val="24"/>
          <w:szCs w:val="24"/>
        </w:rPr>
        <w:t>, a resident interested in serving with the Commission.</w:t>
      </w:r>
    </w:p>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Approval of Minutes</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 xml:space="preserve">Minutes for the April 2026 meeting were circulated, </w:t>
      </w:r>
      <w:r w:rsidRPr="00B272DF">
        <w:rPr>
          <w:rFonts w:ascii="Constantia" w:hAnsi="Constantia" w:cs="Times New Roman"/>
          <w:sz w:val="24"/>
          <w:szCs w:val="24"/>
        </w:rPr>
        <w:t>Mr. Solimani motioned to approve the minutes, seconded by Mr. Lauricella</w:t>
      </w:r>
      <w:r w:rsidRPr="00B272DF">
        <w:rPr>
          <w:rFonts w:ascii="Constantia" w:hAnsi="Constantia" w:cs="Times New Roman"/>
          <w:sz w:val="24"/>
          <w:szCs w:val="24"/>
        </w:rPr>
        <w:t>, it was so moved by unanimous consent of the Commission</w:t>
      </w:r>
      <w:r w:rsidRPr="00B272DF">
        <w:rPr>
          <w:rFonts w:ascii="Constantia" w:hAnsi="Constantia" w:cs="Times New Roman"/>
          <w:sz w:val="24"/>
          <w:szCs w:val="24"/>
        </w:rPr>
        <w:t>.</w:t>
      </w:r>
    </w:p>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Old Business</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Adopt-A-Highway: </w:t>
      </w:r>
      <w:r w:rsidRPr="00B272DF">
        <w:rPr>
          <w:rFonts w:ascii="Constantia" w:hAnsi="Constantia" w:cs="Times New Roman"/>
          <w:sz w:val="24"/>
          <w:szCs w:val="24"/>
        </w:rPr>
        <w:t>The Commission’s Adopt-A-Highway cleanup is scheduled for Saturday, September 19, 2026 at 10:00 AM. Ms. Coritz will call Public Works ahead of time and arrange for the supply tub to be picked up on the morning of the cleanup</w:t>
      </w:r>
      <w:r w:rsidRPr="00B272DF">
        <w:rPr>
          <w:rFonts w:ascii="Constantia" w:hAnsi="Constantia" w:cs="Times New Roman"/>
          <w:sz w:val="24"/>
          <w:szCs w:val="24"/>
        </w:rPr>
        <w:t>. During the meeting, Mr. Solimani texted Councilman Brian Martin regarding the cleanup signs; Mr. Martin replied that he believes Sam has the signs at Public Works and that he will make sure they are put up. One sign is customarily placed on the utility p</w:t>
      </w:r>
      <w:r w:rsidRPr="00B272DF">
        <w:rPr>
          <w:rFonts w:ascii="Constantia" w:hAnsi="Constantia" w:cs="Times New Roman"/>
          <w:sz w:val="24"/>
          <w:szCs w:val="24"/>
        </w:rPr>
        <w:t>ole at the corner by the produce stand and a second is placed farther down the route to alert drivers.</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Members discussed the requirement to photograph collected materials and send the photos to the program coordinator. Ms. Coritz noted that she has previou</w:t>
      </w:r>
      <w:r w:rsidRPr="00B272DF">
        <w:rPr>
          <w:rFonts w:ascii="Constantia" w:hAnsi="Constantia" w:cs="Times New Roman"/>
          <w:sz w:val="24"/>
          <w:szCs w:val="24"/>
        </w:rPr>
        <w:t xml:space="preserve">sly submitted photos, and that recyclables collected along the roadway are rarely clean and dry, so they will not be placed in the Borough’s recycling to avoid contaminating it. It was also noted, based on </w:t>
      </w:r>
      <w:r w:rsidRPr="00B272DF">
        <w:rPr>
          <w:rFonts w:ascii="Constantia" w:hAnsi="Constantia" w:cs="Times New Roman"/>
          <w:sz w:val="24"/>
          <w:szCs w:val="24"/>
        </w:rPr>
        <w:lastRenderedPageBreak/>
        <w:t>conversations with Ocean County, that many plastic</w:t>
      </w:r>
      <w:r w:rsidRPr="00B272DF">
        <w:rPr>
          <w:rFonts w:ascii="Constantia" w:hAnsi="Constantia" w:cs="Times New Roman"/>
          <w:sz w:val="24"/>
          <w:szCs w:val="24"/>
        </w:rPr>
        <w:t>s are not actually recycled and end up in the landfill. Members agreed that collected litter will be bagged together.</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Grants: </w:t>
      </w:r>
      <w:r w:rsidRPr="00B272DF">
        <w:rPr>
          <w:rFonts w:ascii="Constantia" w:hAnsi="Constantia" w:cs="Times New Roman"/>
          <w:sz w:val="24"/>
          <w:szCs w:val="24"/>
        </w:rPr>
        <w:t>Ms. Obiedzinski-Garvin reported that the Borough Clerk is still awaiting word on the Atlantic City Electric grant, for which the C</w:t>
      </w:r>
      <w:r w:rsidRPr="00B272DF">
        <w:rPr>
          <w:rFonts w:ascii="Constantia" w:hAnsi="Constantia" w:cs="Times New Roman"/>
          <w:sz w:val="24"/>
          <w:szCs w:val="24"/>
        </w:rPr>
        <w:t>ommission applied for up to $5,000. The Secretary stated there is no known notification deadline and that she will follow up with the Borough Clerk on Monday. Members agreed that tree purchasing decisions should be based on funds currently on hand, since t</w:t>
      </w:r>
      <w:r w:rsidRPr="00B272DF">
        <w:rPr>
          <w:rFonts w:ascii="Constantia" w:hAnsi="Constantia" w:cs="Times New Roman"/>
          <w:sz w:val="24"/>
          <w:szCs w:val="24"/>
        </w:rPr>
        <w:t>he grant award, if any, is not guaranteed.</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Tree Replacement: </w:t>
      </w:r>
      <w:r w:rsidRPr="00B272DF">
        <w:rPr>
          <w:rFonts w:ascii="Constantia" w:hAnsi="Constantia" w:cs="Times New Roman"/>
          <w:sz w:val="24"/>
          <w:szCs w:val="24"/>
        </w:rPr>
        <w:t>Mr. Lauricella reported that local nurseries did not have enough of the needed trees in stock; Hand’s Nursery had only three. Through Harry Cross, whom members met at the invasive species seminar</w:t>
      </w:r>
      <w:r w:rsidRPr="00B272DF">
        <w:rPr>
          <w:rFonts w:ascii="Constantia" w:hAnsi="Constantia" w:cs="Times New Roman"/>
          <w:sz w:val="24"/>
          <w:szCs w:val="24"/>
        </w:rPr>
        <w:t xml:space="preserve"> and who runs the food pantry garden, he was connected with </w:t>
      </w:r>
      <w:r w:rsidRPr="00B272DF">
        <w:rPr>
          <w:rFonts w:ascii="Constantia" w:hAnsi="Constantia" w:cs="Times New Roman"/>
          <w:sz w:val="24"/>
          <w:szCs w:val="24"/>
        </w:rPr>
        <w:t>Good Earth Nursery</w:t>
      </w:r>
      <w:r w:rsidRPr="00B272DF">
        <w:rPr>
          <w:rFonts w:ascii="Constantia" w:hAnsi="Constantia" w:cs="Times New Roman"/>
          <w:sz w:val="24"/>
          <w:szCs w:val="24"/>
        </w:rPr>
        <w:t xml:space="preserve"> in Cream Ridge, which can supply all nine trees needed. For the Sweet Bay Magnolia, the nursery offered a 4 to 5 foot tree in a 10-gallon container at $150 each ($1,350 for nine</w:t>
      </w:r>
      <w:r w:rsidRPr="00B272DF">
        <w:rPr>
          <w:rFonts w:ascii="Constantia" w:hAnsi="Constantia" w:cs="Times New Roman"/>
          <w:sz w:val="24"/>
          <w:szCs w:val="24"/>
        </w:rPr>
        <w:t>), or a 3 to 4 foot tree in a 7-gallon container at $85 each ($765 for nine), not including tax. Serviceberry (Amelanchier) was quoted at comparable pricing; however, Mr. Lauricella recommended remaining with the magnolia as originally selected, noting tha</w:t>
      </w:r>
      <w:r w:rsidRPr="00B272DF">
        <w:rPr>
          <w:rFonts w:ascii="Constantia" w:hAnsi="Constantia" w:cs="Times New Roman"/>
          <w:sz w:val="24"/>
          <w:szCs w:val="24"/>
        </w:rPr>
        <w:t>t uniformity is preferable for street trees. He also advised that every nursery consulted recommended fall planting so the trees can establish roots before next summer, and noted that planting now secures available stock and pricing and demonstrates progre</w:t>
      </w:r>
      <w:r w:rsidRPr="00B272DF">
        <w:rPr>
          <w:rFonts w:ascii="Constantia" w:hAnsi="Constantia" w:cs="Times New Roman"/>
          <w:sz w:val="24"/>
          <w:szCs w:val="24"/>
        </w:rPr>
        <w:t>ss to those who donated.</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 xml:space="preserve">Mr. McCormack provided alternate pricing of approximately $233 each for a 5 to 6 foot magnolia and approximately $382 each for an Eastern Redbud, both balled and burlapped. Members expressed concern that the larger root balls may not fit the two-foot-wide </w:t>
      </w:r>
      <w:r w:rsidRPr="00B272DF">
        <w:rPr>
          <w:rFonts w:ascii="Constantia" w:hAnsi="Constantia" w:cs="Times New Roman"/>
          <w:sz w:val="24"/>
          <w:szCs w:val="24"/>
        </w:rPr>
        <w:t xml:space="preserve">tree pits without being trimmed. Roger </w:t>
      </w:r>
      <w:r w:rsidR="00B272DF" w:rsidRPr="00B272DF">
        <w:rPr>
          <w:rFonts w:ascii="Constantia" w:hAnsi="Constantia" w:cs="Times New Roman"/>
          <w:sz w:val="24"/>
          <w:szCs w:val="24"/>
        </w:rPr>
        <w:t>Hoffman</w:t>
      </w:r>
      <w:r w:rsidRPr="00B272DF">
        <w:rPr>
          <w:rFonts w:ascii="Constantia" w:hAnsi="Constantia" w:cs="Times New Roman"/>
          <w:sz w:val="24"/>
          <w:szCs w:val="24"/>
        </w:rPr>
        <w:t xml:space="preserve"> suggested placing larger trees where traffic and pedestrian visibility is critical, such as near the driveways by the funeral home and liquor store; however, members noted the Commission does not have the </w:t>
      </w:r>
      <w:r w:rsidRPr="00B272DF">
        <w:rPr>
          <w:rFonts w:ascii="Constantia" w:hAnsi="Constantia" w:cs="Times New Roman"/>
          <w:sz w:val="24"/>
          <w:szCs w:val="24"/>
        </w:rPr>
        <w:t>funds for larger trees at this time. Mr. Lauricella suggested temporarily marking the new trees with fluorescent surveyor’s tape so motorists become accustomed to them. He also reported that the tree pit in front of the bank cannot be replanted because Pub</w:t>
      </w:r>
      <w:r w:rsidRPr="00B272DF">
        <w:rPr>
          <w:rFonts w:ascii="Constantia" w:hAnsi="Constantia" w:cs="Times New Roman"/>
          <w:sz w:val="24"/>
          <w:szCs w:val="24"/>
        </w:rPr>
        <w:t>lic Works was unable to remove the remaining roots, and it will instead be mulched.</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Ms. Obiedzinski-Garvin summarized the Commission’s donated funds as $250 from Shauna, $200 from Paradise Cove, and $650 from the Union Market fundraiser, totaling $1,100, l</w:t>
      </w:r>
      <w:r w:rsidRPr="00B272DF">
        <w:rPr>
          <w:rFonts w:ascii="Constantia" w:hAnsi="Constantia" w:cs="Times New Roman"/>
          <w:sz w:val="24"/>
          <w:szCs w:val="24"/>
        </w:rPr>
        <w:t xml:space="preserve">ess $100 spent on the movie event, for a balance of $1,000. Proceeds from the HELPSY textile drive of approximately </w:t>
      </w:r>
      <w:r w:rsidRPr="00B272DF">
        <w:rPr>
          <w:rFonts w:ascii="Constantia" w:hAnsi="Constantia" w:cs="Times New Roman"/>
          <w:sz w:val="24"/>
          <w:szCs w:val="24"/>
        </w:rPr>
        <w:t>$109</w:t>
      </w:r>
      <w:r w:rsidRPr="00B272DF">
        <w:rPr>
          <w:rFonts w:ascii="Constantia" w:hAnsi="Constantia" w:cs="Times New Roman"/>
          <w:sz w:val="24"/>
          <w:szCs w:val="24"/>
        </w:rPr>
        <w:t xml:space="preserve"> are in addition to that amount. Mr. Solimani stated that </w:t>
      </w:r>
      <w:r w:rsidR="00B272DF" w:rsidRPr="00B272DF">
        <w:rPr>
          <w:rFonts w:ascii="Constantia" w:hAnsi="Constantia" w:cs="Times New Roman"/>
          <w:sz w:val="24"/>
          <w:szCs w:val="24"/>
        </w:rPr>
        <w:t>Paradise Cove Uplands Association</w:t>
      </w:r>
      <w:r w:rsidRPr="00B272DF">
        <w:rPr>
          <w:rFonts w:ascii="Constantia" w:hAnsi="Constantia" w:cs="Times New Roman"/>
          <w:sz w:val="24"/>
          <w:szCs w:val="24"/>
        </w:rPr>
        <w:t xml:space="preserve"> also donated approximately $100 when the account was opened; th</w:t>
      </w:r>
      <w:r w:rsidRPr="00B272DF">
        <w:rPr>
          <w:rFonts w:ascii="Constantia" w:hAnsi="Constantia" w:cs="Times New Roman"/>
          <w:sz w:val="24"/>
          <w:szCs w:val="24"/>
        </w:rPr>
        <w:t>e Secretary will verify this with the Borough Treasurer. Additional project costs include tree watering bags at $14 each ($126 for nine), mulch, and peat moss. Members noted possible savings through mulch from Little Egg Harbor Township and free soil avail</w:t>
      </w:r>
      <w:r w:rsidRPr="00B272DF">
        <w:rPr>
          <w:rFonts w:ascii="Constantia" w:hAnsi="Constantia" w:cs="Times New Roman"/>
          <w:sz w:val="24"/>
          <w:szCs w:val="24"/>
        </w:rPr>
        <w:t>able at the Stafford Township Public Works yard.</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lastRenderedPageBreak/>
        <w:t>By consensus, the Commission agreed to proceed with the 7-gallon Sweet Bay Magnolias at $85 each using funds currently on hand, and to consider upgrading one tree to a larger size if funds permit. The Secret</w:t>
      </w:r>
      <w:r w:rsidRPr="00B272DF">
        <w:rPr>
          <w:rFonts w:ascii="Constantia" w:hAnsi="Constantia" w:cs="Times New Roman"/>
          <w:sz w:val="24"/>
          <w:szCs w:val="24"/>
        </w:rPr>
        <w:t>ary advised that because the donated funds are managed by the Borough, a formal request must be made to Mayor and Council. She will draft a letter to Mayor and Council on behalf of the Commission requesting release of the funds, circulate it to members for</w:t>
      </w:r>
      <w:r w:rsidRPr="00B272DF">
        <w:rPr>
          <w:rFonts w:ascii="Constantia" w:hAnsi="Constantia" w:cs="Times New Roman"/>
          <w:sz w:val="24"/>
          <w:szCs w:val="24"/>
        </w:rPr>
        <w:t xml:space="preserve"> approval, and include the nursery quote. Mr. Lauricella will email his quote to the Secretary as soon as possible for inclusion ahead of the </w:t>
      </w:r>
      <w:r w:rsidRPr="00B272DF">
        <w:rPr>
          <w:rFonts w:ascii="Constantia" w:hAnsi="Constantia" w:cs="Times New Roman"/>
          <w:sz w:val="24"/>
          <w:szCs w:val="24"/>
        </w:rPr>
        <w:t>September 21</w:t>
      </w:r>
      <w:r w:rsidRPr="00B272DF">
        <w:rPr>
          <w:rFonts w:ascii="Constantia" w:hAnsi="Constantia" w:cs="Times New Roman"/>
          <w:sz w:val="24"/>
          <w:szCs w:val="24"/>
        </w:rPr>
        <w:t xml:space="preserve"> Council meeting.</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 xml:space="preserve">Mr. Lauricella noted that the utility mark-out obtained when the trees were removed </w:t>
      </w:r>
      <w:r w:rsidRPr="00B272DF">
        <w:rPr>
          <w:rFonts w:ascii="Constantia" w:hAnsi="Constantia" w:cs="Times New Roman"/>
          <w:sz w:val="24"/>
          <w:szCs w:val="24"/>
        </w:rPr>
        <w:t>last November has expired and will be renewed once the project is approved. The site was previously designated a high-risk dig site, requiring a utility representative on site during digging, which is expected again. No police presence or heavy equipment w</w:t>
      </w:r>
      <w:r w:rsidRPr="00B272DF">
        <w:rPr>
          <w:rFonts w:ascii="Constantia" w:hAnsi="Constantia" w:cs="Times New Roman"/>
          <w:sz w:val="24"/>
          <w:szCs w:val="24"/>
        </w:rPr>
        <w:t xml:space="preserve">ill be needed, as all work will be done by hand from the sidewalk. Planting is tentatively scheduled for Saturday, October 3, 2026 at 9:00 AM, as September 26 conflicts with the </w:t>
      </w:r>
      <w:r w:rsidRPr="00B272DF">
        <w:rPr>
          <w:rFonts w:ascii="Constantia" w:hAnsi="Constantia" w:cs="Times New Roman"/>
          <w:sz w:val="24"/>
          <w:szCs w:val="24"/>
        </w:rPr>
        <w:t>Decoy Show</w:t>
      </w:r>
      <w:r w:rsidRPr="00B272DF">
        <w:rPr>
          <w:rFonts w:ascii="Constantia" w:hAnsi="Constantia" w:cs="Times New Roman"/>
          <w:sz w:val="24"/>
          <w:szCs w:val="24"/>
        </w:rPr>
        <w:t xml:space="preserve"> weekend; mid-October was noted as the latest recommended planting d</w:t>
      </w:r>
      <w:r w:rsidRPr="00B272DF">
        <w:rPr>
          <w:rFonts w:ascii="Constantia" w:hAnsi="Constantia" w:cs="Times New Roman"/>
          <w:sz w:val="24"/>
          <w:szCs w:val="24"/>
        </w:rPr>
        <w:t>ate. A separate preparation session of about two hours will be held to remove grass from the tree pits, and Mr. Lauricella will email members with a proposed date.</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 xml:space="preserve">Members discussed announcing the project on social media. Given the public reaction to last </w:t>
      </w:r>
      <w:r w:rsidRPr="00B272DF">
        <w:rPr>
          <w:rFonts w:ascii="Constantia" w:hAnsi="Constantia" w:cs="Times New Roman"/>
          <w:sz w:val="24"/>
          <w:szCs w:val="24"/>
        </w:rPr>
        <w:t>year’s post, it was agreed to wait until approvals and plans are in place before posting.</w:t>
      </w:r>
    </w:p>
    <w:p w:rsidR="00CE5E19" w:rsidRPr="00B272DF" w:rsidRDefault="00C3069C">
      <w:pPr>
        <w:spacing w:before="320" w:line="240" w:lineRule="auto"/>
        <w:ind w:right="-360"/>
        <w:outlineLvl w:val="1"/>
        <w:rPr>
          <w:rFonts w:ascii="Constantia" w:hAnsi="Constantia" w:cs="Times New Roman"/>
          <w:b/>
          <w:bCs/>
          <w:sz w:val="24"/>
          <w:szCs w:val="24"/>
          <w:u w:val="single"/>
        </w:rPr>
      </w:pPr>
      <w:r w:rsidRPr="00B272DF">
        <w:rPr>
          <w:rFonts w:ascii="Constantia" w:hAnsi="Constantia" w:cs="Times New Roman"/>
          <w:b/>
          <w:bCs/>
          <w:sz w:val="24"/>
          <w:szCs w:val="24"/>
          <w:u w:val="single"/>
        </w:rPr>
        <w:t>New Business</w:t>
      </w:r>
    </w:p>
    <w:p w:rsidR="00B272DF" w:rsidRPr="00B272DF" w:rsidRDefault="00C3069C" w:rsidP="00B272DF">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Commission Membership and Quorum: </w:t>
      </w:r>
      <w:r w:rsidRPr="00B272DF">
        <w:rPr>
          <w:rFonts w:ascii="Constantia" w:hAnsi="Constantia" w:cs="Times New Roman"/>
          <w:sz w:val="24"/>
          <w:szCs w:val="24"/>
        </w:rPr>
        <w:t>The Secretary distributed a proposal and the current membership roster. The Commission currently consists of seven memb</w:t>
      </w:r>
      <w:r w:rsidRPr="00B272DF">
        <w:rPr>
          <w:rFonts w:ascii="Constantia" w:hAnsi="Constantia" w:cs="Times New Roman"/>
          <w:sz w:val="24"/>
          <w:szCs w:val="24"/>
        </w:rPr>
        <w:t>ers and two alternates, requiring a quorum of five, and has been unable to meet since April due to lack of quorum. The size of the Commission reflects the former merger of the Waterways group into the Environmental Commission; other Borough commissions and</w:t>
      </w:r>
      <w:r w:rsidRPr="00B272DF">
        <w:rPr>
          <w:rFonts w:ascii="Constantia" w:hAnsi="Constantia" w:cs="Times New Roman"/>
          <w:sz w:val="24"/>
          <w:szCs w:val="24"/>
        </w:rPr>
        <w:t xml:space="preserve"> committees consist of five members and two alternates, with the exception of the Land Use Board, which is governed by state statute. The proposal would reduce the Commission to five members and two alternates, lowering the quorum to three. The existing Ci</w:t>
      </w:r>
      <w:r w:rsidRPr="00B272DF">
        <w:rPr>
          <w:rFonts w:ascii="Constantia" w:hAnsi="Constantia" w:cs="Times New Roman"/>
          <w:sz w:val="24"/>
          <w:szCs w:val="24"/>
        </w:rPr>
        <w:t>tizens Advisory Committee, whose members are appointed by the Mayor and may participate in meetings without voting, would remain in place.</w:t>
      </w:r>
    </w:p>
    <w:p w:rsidR="00B272DF" w:rsidRPr="00B272DF" w:rsidRDefault="00B272DF" w:rsidP="00B272DF">
      <w:pPr>
        <w:spacing w:before="200"/>
        <w:ind w:right="-360"/>
        <w:rPr>
          <w:rFonts w:ascii="Constantia" w:eastAsia="Times New Roman" w:hAnsi="Constantia" w:cs="Times New Roman"/>
          <w:sz w:val="24"/>
          <w:szCs w:val="24"/>
        </w:rPr>
      </w:pPr>
      <w:r w:rsidRPr="00B272DF">
        <w:rPr>
          <w:rFonts w:ascii="Constantia" w:eastAsia="Times New Roman" w:hAnsi="Constantia" w:cs="Times New Roman"/>
          <w:sz w:val="24"/>
          <w:szCs w:val="24"/>
        </w:rPr>
        <w:t>Under the proposal, Lisa Dunwoody, who was never sworn in, would be removed from the roster; Mr. Scaglione, a seasonal resident whose updates primarily concern waterways, would move to an alternate position; Ms. Keen would move to the Citizens Advisory Committee; and Mr. Lauricella would move to Alternate No. 1. Full members would be Ms. Obiedzinski-Garvin, Ms. Coritz, Mr. Solimani, Mr. McCormack, and Ms. McMunn. Roger Hoffman agreed to serve on the Citizens Advisory Committee, and the Secretary will prepare a letter on his behalf.</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sz w:val="24"/>
          <w:szCs w:val="24"/>
        </w:rPr>
        <w:t>T</w:t>
      </w:r>
      <w:r w:rsidRPr="00B272DF">
        <w:rPr>
          <w:rFonts w:ascii="Constantia" w:hAnsi="Constantia" w:cs="Times New Roman"/>
          <w:sz w:val="24"/>
          <w:szCs w:val="24"/>
        </w:rPr>
        <w:t>he change would require adoption of an ordinance by Mayor and Council, with the goal o</w:t>
      </w:r>
      <w:r w:rsidRPr="00B272DF">
        <w:rPr>
          <w:rFonts w:ascii="Constantia" w:hAnsi="Constantia" w:cs="Times New Roman"/>
          <w:sz w:val="24"/>
          <w:szCs w:val="24"/>
        </w:rPr>
        <w:t xml:space="preserve">f finalizing it by the January reorganization. Members whose terms expire at year end, </w:t>
      </w:r>
      <w:r w:rsidRPr="00B272DF">
        <w:rPr>
          <w:rFonts w:ascii="Constantia" w:hAnsi="Constantia" w:cs="Times New Roman"/>
          <w:sz w:val="24"/>
          <w:szCs w:val="24"/>
        </w:rPr>
        <w:t>Ms. McMunn and Mr. Lauricella</w:t>
      </w:r>
      <w:r w:rsidRPr="00B272DF">
        <w:rPr>
          <w:rFonts w:ascii="Constantia" w:hAnsi="Constantia" w:cs="Times New Roman"/>
          <w:sz w:val="24"/>
          <w:szCs w:val="24"/>
        </w:rPr>
        <w:t xml:space="preserve">, were asked to advise the Secretary by December whether they wish to continue serving. A proposed bylaw change providing for removal after </w:t>
      </w:r>
      <w:r w:rsidRPr="00B272DF">
        <w:rPr>
          <w:rFonts w:ascii="Constantia" w:hAnsi="Constantia" w:cs="Times New Roman"/>
          <w:sz w:val="24"/>
          <w:szCs w:val="24"/>
        </w:rPr>
        <w:t>missing more than three meetings was also discussed; the Secretary noted it may be unnecessary if the membership and quorum are reduced. It was also noted that members unable to attend in person may participate by phone. Members expressed support for the p</w:t>
      </w:r>
      <w:r w:rsidRPr="00B272DF">
        <w:rPr>
          <w:rFonts w:ascii="Constantia" w:hAnsi="Constantia" w:cs="Times New Roman"/>
          <w:sz w:val="24"/>
          <w:szCs w:val="24"/>
        </w:rPr>
        <w:t>roposal, and the Secretary will present it to the Borough Clerk and Mayor and Council.</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Members Forum: </w:t>
      </w:r>
      <w:r w:rsidRPr="00B272DF">
        <w:rPr>
          <w:rFonts w:ascii="Constantia" w:hAnsi="Constantia" w:cs="Times New Roman"/>
          <w:sz w:val="24"/>
          <w:szCs w:val="24"/>
        </w:rPr>
        <w:t>Mr. Solimani advised that he will be on vacation for approximately a week and a half beginning the middle of next week.</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Public Forum- </w:t>
      </w:r>
      <w:r w:rsidRPr="00B272DF">
        <w:rPr>
          <w:rFonts w:ascii="Constantia" w:hAnsi="Constantia" w:cs="Times New Roman"/>
          <w:sz w:val="24"/>
          <w:szCs w:val="24"/>
        </w:rPr>
        <w:t>No Public Forum.</w:t>
      </w:r>
    </w:p>
    <w:p w:rsidR="00CE5E19" w:rsidRPr="00B272DF" w:rsidRDefault="00C3069C">
      <w:pPr>
        <w:spacing w:before="200"/>
        <w:ind w:right="-360"/>
        <w:rPr>
          <w:rFonts w:ascii="Constantia" w:hAnsi="Constantia" w:cs="Times New Roman"/>
          <w:sz w:val="24"/>
          <w:szCs w:val="24"/>
        </w:rPr>
      </w:pPr>
      <w:r w:rsidRPr="00B272DF">
        <w:rPr>
          <w:rFonts w:ascii="Constantia" w:hAnsi="Constantia" w:cs="Times New Roman"/>
          <w:b/>
          <w:bCs/>
          <w:sz w:val="24"/>
          <w:szCs w:val="24"/>
        </w:rPr>
        <w:t xml:space="preserve">Adjournment- </w:t>
      </w:r>
      <w:r w:rsidRPr="00B272DF">
        <w:rPr>
          <w:rFonts w:ascii="Constantia" w:hAnsi="Constantia" w:cs="Times New Roman"/>
          <w:sz w:val="24"/>
          <w:szCs w:val="24"/>
        </w:rPr>
        <w:t xml:space="preserve">Seeing there were no more comments from the Commission, </w:t>
      </w:r>
      <w:r w:rsidRPr="00B272DF">
        <w:rPr>
          <w:rFonts w:ascii="Constantia" w:hAnsi="Constantia" w:cs="Times New Roman"/>
          <w:sz w:val="24"/>
          <w:szCs w:val="24"/>
        </w:rPr>
        <w:t>Ms. Coritz motioned, seconded by Mr. Solimani</w:t>
      </w:r>
      <w:r w:rsidRPr="00B272DF">
        <w:rPr>
          <w:rFonts w:ascii="Constantia" w:hAnsi="Constantia" w:cs="Times New Roman"/>
          <w:sz w:val="24"/>
          <w:szCs w:val="24"/>
        </w:rPr>
        <w:t xml:space="preserve"> to adjourn the meeting at </w:t>
      </w:r>
      <w:r w:rsidRPr="00B272DF">
        <w:rPr>
          <w:rFonts w:ascii="Constantia" w:hAnsi="Constantia" w:cs="Times New Roman"/>
          <w:sz w:val="24"/>
          <w:szCs w:val="24"/>
        </w:rPr>
        <w:t>7:42pm</w:t>
      </w:r>
      <w:r w:rsidRPr="00B272DF">
        <w:rPr>
          <w:rFonts w:ascii="Constantia" w:hAnsi="Constantia" w:cs="Times New Roman"/>
          <w:sz w:val="24"/>
          <w:szCs w:val="24"/>
        </w:rPr>
        <w:t>. It was so moved by unanimous consent of the Commission.</w:t>
      </w:r>
    </w:p>
    <w:p w:rsidR="00CE5E19" w:rsidRPr="00B272DF" w:rsidRDefault="00CE5E19"/>
    <w:p w:rsidR="0049640C" w:rsidRPr="007544EE" w:rsidRDefault="0049640C" w:rsidP="007544EE">
      <w:pPr>
        <w:pBdr>
          <w:top w:val="single" w:sz="4" w:space="1" w:color="AAAAAA"/>
        </w:pBdr>
        <w:ind w:right="-360"/>
        <w:rPr>
          <w:rFonts w:ascii="Constantia" w:hAnsi="Constantia" w:cs="Times New Roman"/>
          <w:i/>
          <w:sz w:val="24"/>
          <w:szCs w:val="24"/>
        </w:rPr>
      </w:pPr>
      <w:r w:rsidRPr="00B272DF">
        <w:rPr>
          <w:rFonts w:ascii="Constantia" w:hAnsi="Constantia" w:cs="Times New Roman"/>
          <w:i/>
          <w:iCs/>
          <w:sz w:val="24"/>
          <w:szCs w:val="24"/>
        </w:rPr>
        <w:t xml:space="preserve">Respectfully submitted by: Savannah Beaulieu, Secretary, Tuckerton </w:t>
      </w:r>
      <w:r w:rsidRPr="00B272DF">
        <w:rPr>
          <w:rFonts w:ascii="Constantia" w:eastAsia="Times New Roman" w:hAnsi="Constantia" w:cs="Times New Roman"/>
          <w:i/>
          <w:sz w:val="24"/>
          <w:szCs w:val="24"/>
        </w:rPr>
        <w:t>Environmental Commission</w:t>
      </w:r>
      <w:bookmarkStart w:id="0" w:name="_GoBack"/>
      <w:bookmarkEnd w:id="0"/>
    </w:p>
    <w:p w:rsidR="0049640C" w:rsidRPr="007544EE" w:rsidRDefault="0049640C" w:rsidP="007544EE">
      <w:pPr>
        <w:spacing w:line="240" w:lineRule="auto"/>
        <w:ind w:right="-360"/>
        <w:rPr>
          <w:rFonts w:ascii="Constantia" w:eastAsia="Times New Roman" w:hAnsi="Constantia" w:cs="Times New Roman"/>
          <w:sz w:val="24"/>
          <w:szCs w:val="24"/>
        </w:rPr>
      </w:pPr>
    </w:p>
    <w:p w:rsidR="0056283F" w:rsidRPr="007544EE" w:rsidRDefault="0056283F" w:rsidP="007544EE">
      <w:pPr>
        <w:spacing w:line="240" w:lineRule="auto"/>
        <w:ind w:right="-360"/>
        <w:rPr>
          <w:rFonts w:ascii="Constantia" w:eastAsia="Times New Roman" w:hAnsi="Constantia" w:cs="Times New Roman"/>
          <w:sz w:val="24"/>
          <w:szCs w:val="24"/>
        </w:rPr>
      </w:pPr>
    </w:p>
    <w:sectPr w:rsidR="0056283F" w:rsidRPr="007544EE" w:rsidSect="0015074C">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074C" w:rsidRDefault="0015074C" w:rsidP="0015074C">
      <w:pPr>
        <w:spacing w:after="0" w:line="240" w:lineRule="auto"/>
      </w:pPr>
      <w:r>
        <w:separator/>
      </w:r>
    </w:p>
  </w:endnote>
  <w:endnote w:type="continuationSeparator" w:id="0">
    <w:p w:rsidR="0015074C" w:rsidRDefault="0015074C" w:rsidP="00150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nstantia" w:hAnsi="Constantia"/>
        <w:sz w:val="24"/>
        <w:szCs w:val="24"/>
      </w:rPr>
      <w:id w:val="465084129"/>
      <w:docPartObj>
        <w:docPartGallery w:val="Page Numbers (Bottom of Page)"/>
        <w:docPartUnique/>
      </w:docPartObj>
    </w:sdtPr>
    <w:sdtEndPr>
      <w:rPr>
        <w:noProof/>
      </w:rPr>
    </w:sdtEndPr>
    <w:sdtContent>
      <w:p w:rsidR="00715898" w:rsidRPr="00715898" w:rsidRDefault="00715898">
        <w:pPr>
          <w:pStyle w:val="Footer"/>
          <w:jc w:val="center"/>
          <w:rPr>
            <w:rFonts w:ascii="Constantia" w:hAnsi="Constantia"/>
            <w:sz w:val="24"/>
            <w:szCs w:val="24"/>
          </w:rPr>
        </w:pPr>
        <w:r w:rsidRPr="00715898">
          <w:rPr>
            <w:rFonts w:ascii="Constantia" w:hAnsi="Constantia"/>
            <w:sz w:val="24"/>
            <w:szCs w:val="24"/>
          </w:rPr>
          <w:fldChar w:fldCharType="begin"/>
        </w:r>
        <w:r w:rsidRPr="00715898">
          <w:rPr>
            <w:rFonts w:ascii="Constantia" w:hAnsi="Constantia"/>
            <w:sz w:val="24"/>
            <w:szCs w:val="24"/>
          </w:rPr>
          <w:instrText xml:space="preserve"> PAGE   \* MERGEFORMAT </w:instrText>
        </w:r>
        <w:r w:rsidRPr="00715898">
          <w:rPr>
            <w:rFonts w:ascii="Constantia" w:hAnsi="Constantia"/>
            <w:sz w:val="24"/>
            <w:szCs w:val="24"/>
          </w:rPr>
          <w:fldChar w:fldCharType="separate"/>
        </w:r>
        <w:r w:rsidR="00C3069C">
          <w:rPr>
            <w:rFonts w:ascii="Constantia" w:hAnsi="Constantia"/>
            <w:noProof/>
            <w:sz w:val="24"/>
            <w:szCs w:val="24"/>
          </w:rPr>
          <w:t>4</w:t>
        </w:r>
        <w:r w:rsidRPr="00715898">
          <w:rPr>
            <w:rFonts w:ascii="Constantia" w:hAnsi="Constantia"/>
            <w:noProof/>
            <w:sz w:val="24"/>
            <w:szCs w:val="24"/>
          </w:rPr>
          <w:fldChar w:fldCharType="end"/>
        </w:r>
      </w:p>
    </w:sdtContent>
  </w:sdt>
  <w:p w:rsidR="00715898" w:rsidRDefault="00715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3357177"/>
      <w:docPartObj>
        <w:docPartGallery w:val="Page Numbers (Bottom of Page)"/>
        <w:docPartUnique/>
      </w:docPartObj>
    </w:sdtPr>
    <w:sdtEndPr>
      <w:rPr>
        <w:noProof/>
      </w:rPr>
    </w:sdtEndPr>
    <w:sdtContent>
      <w:p w:rsidR="00715898" w:rsidRDefault="00715898">
        <w:pPr>
          <w:pStyle w:val="Footer"/>
          <w:jc w:val="center"/>
        </w:pPr>
        <w:r w:rsidRPr="00715898">
          <w:rPr>
            <w:rFonts w:ascii="Constantia" w:hAnsi="Constantia" w:cstheme="majorHAnsi"/>
            <w:sz w:val="24"/>
            <w:szCs w:val="24"/>
          </w:rPr>
          <w:fldChar w:fldCharType="begin"/>
        </w:r>
        <w:r w:rsidRPr="00715898">
          <w:rPr>
            <w:rFonts w:ascii="Constantia" w:hAnsi="Constantia" w:cstheme="majorHAnsi"/>
            <w:sz w:val="24"/>
            <w:szCs w:val="24"/>
          </w:rPr>
          <w:instrText xml:space="preserve"> PAGE   \* MERGEFORMAT </w:instrText>
        </w:r>
        <w:r w:rsidRPr="00715898">
          <w:rPr>
            <w:rFonts w:ascii="Constantia" w:hAnsi="Constantia" w:cstheme="majorHAnsi"/>
            <w:sz w:val="24"/>
            <w:szCs w:val="24"/>
          </w:rPr>
          <w:fldChar w:fldCharType="separate"/>
        </w:r>
        <w:r w:rsidR="00C3069C">
          <w:rPr>
            <w:rFonts w:ascii="Constantia" w:hAnsi="Constantia" w:cstheme="majorHAnsi"/>
            <w:noProof/>
            <w:sz w:val="24"/>
            <w:szCs w:val="24"/>
          </w:rPr>
          <w:t>1</w:t>
        </w:r>
        <w:r w:rsidRPr="00715898">
          <w:rPr>
            <w:rFonts w:ascii="Constantia" w:hAnsi="Constantia" w:cstheme="majorHAnsi"/>
            <w:noProof/>
            <w:sz w:val="24"/>
            <w:szCs w:val="24"/>
          </w:rPr>
          <w:fldChar w:fldCharType="end"/>
        </w:r>
      </w:p>
    </w:sdtContent>
  </w:sdt>
  <w:p w:rsidR="00715898" w:rsidRDefault="00715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074C" w:rsidRDefault="0015074C" w:rsidP="0015074C">
      <w:pPr>
        <w:spacing w:after="0" w:line="240" w:lineRule="auto"/>
      </w:pPr>
      <w:r>
        <w:separator/>
      </w:r>
    </w:p>
  </w:footnote>
  <w:footnote w:type="continuationSeparator" w:id="0">
    <w:p w:rsidR="0015074C" w:rsidRDefault="0015074C" w:rsidP="00150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74C" w:rsidRPr="0015074C" w:rsidRDefault="0015074C" w:rsidP="0015074C">
    <w:pPr>
      <w:spacing w:before="100" w:beforeAutospacing="1" w:line="240" w:lineRule="auto"/>
      <w:contextualSpacing/>
      <w:jc w:val="center"/>
      <w:rPr>
        <w:rFonts w:ascii="Constantia" w:hAnsi="Constantia" w:cs="Times New Roman"/>
        <w:b/>
        <w:sz w:val="28"/>
        <w:szCs w:val="24"/>
        <w:u w:val="single"/>
      </w:rPr>
    </w:pPr>
    <w:r w:rsidRPr="0015074C">
      <w:rPr>
        <w:rFonts w:ascii="Constantia" w:hAnsi="Constantia" w:cs="Times New Roman"/>
        <w:b/>
        <w:sz w:val="28"/>
        <w:szCs w:val="24"/>
        <w:u w:val="single"/>
      </w:rPr>
      <w:t>TUCKERTON BOROUGH ENVIRONMENTAL COMMISSION</w:t>
    </w:r>
  </w:p>
  <w:p w:rsidR="0015074C" w:rsidRPr="0015074C" w:rsidRDefault="0015074C" w:rsidP="0015074C">
    <w:pPr>
      <w:spacing w:line="240" w:lineRule="auto"/>
      <w:jc w:val="center"/>
      <w:rPr>
        <w:rFonts w:ascii="Constantia" w:hAnsi="Constantia" w:cs="Times New Roman"/>
        <w:sz w:val="28"/>
        <w:szCs w:val="24"/>
      </w:rPr>
    </w:pPr>
    <w:r w:rsidRPr="0015074C">
      <w:rPr>
        <w:rFonts w:ascii="Constantia" w:hAnsi="Constantia" w:cs="Times New Roman"/>
        <w:sz w:val="28"/>
        <w:szCs w:val="24"/>
      </w:rPr>
      <w:t xml:space="preserve">Thursday, </w:t>
    </w:r>
    <w:r w:rsidR="00550AEC">
      <w:rPr>
        <w:rFonts w:ascii="Constantia" w:hAnsi="Constantia" w:cs="Times New Roman"/>
        <w:sz w:val="28"/>
        <w:szCs w:val="24"/>
      </w:rPr>
      <w:t>September 10</w:t>
    </w:r>
    <w:r w:rsidRPr="0015074C">
      <w:rPr>
        <w:rFonts w:ascii="Constantia" w:hAnsi="Constantia" w:cs="Times New Roman"/>
        <w:b/>
        <w:sz w:val="28"/>
        <w:szCs w:val="24"/>
      </w:rPr>
      <w:t xml:space="preserve">, </w:t>
    </w:r>
    <w:r w:rsidRPr="00550AEC">
      <w:rPr>
        <w:rFonts w:ascii="Constantia" w:hAnsi="Constantia" w:cs="Times New Roman"/>
        <w:sz w:val="28"/>
        <w:szCs w:val="24"/>
      </w:rPr>
      <w:t>202</w:t>
    </w:r>
    <w:r w:rsidR="00977BC4" w:rsidRPr="00550AEC">
      <w:rPr>
        <w:rFonts w:ascii="Constantia" w:hAnsi="Constantia" w:cs="Times New Roman"/>
        <w:sz w:val="28"/>
        <w:szCs w:val="24"/>
      </w:rPr>
      <w:t>6</w:t>
    </w:r>
    <w:r w:rsidRPr="0015074C">
      <w:rPr>
        <w:rFonts w:ascii="Constantia" w:hAnsi="Constantia" w:cs="Times New Roman"/>
        <w:b/>
        <w:sz w:val="28"/>
        <w:szCs w:val="24"/>
      </w:rPr>
      <w:t xml:space="preserve"> </w:t>
    </w:r>
    <w:r w:rsidRPr="0015074C">
      <w:rPr>
        <w:rFonts w:ascii="Constantia" w:hAnsi="Constantia" w:cs="Times New Roman"/>
        <w:sz w:val="28"/>
        <w:szCs w:val="24"/>
      </w:rPr>
      <w:t>@7pm in Borough Hall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620FEC"/>
    <w:multiLevelType w:val="hybridMultilevel"/>
    <w:tmpl w:val="6BE0CF1E"/>
    <w:lvl w:ilvl="0" w:tplc="70A28EE4">
      <w:numFmt w:val="bullet"/>
      <w:lvlText w:val="-"/>
      <w:lvlJc w:val="left"/>
      <w:pPr>
        <w:ind w:left="720" w:hanging="360"/>
      </w:pPr>
      <w:rPr>
        <w:rFonts w:ascii="Constantia" w:eastAsia="Times New Roman" w:hAnsi="Constantia"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F05F7D"/>
    <w:multiLevelType w:val="hybridMultilevel"/>
    <w:tmpl w:val="1D4C54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1612E2"/>
    <w:multiLevelType w:val="hybridMultilevel"/>
    <w:tmpl w:val="C56668E0"/>
    <w:lvl w:ilvl="0" w:tplc="06066C30">
      <w:numFmt w:val="bullet"/>
      <w:lvlText w:val="-"/>
      <w:lvlJc w:val="left"/>
      <w:pPr>
        <w:ind w:left="420" w:hanging="360"/>
      </w:pPr>
      <w:rPr>
        <w:rFonts w:ascii="Constantia" w:eastAsia="Times New Roman" w:hAnsi="Constantia"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65606AED"/>
    <w:multiLevelType w:val="hybridMultilevel"/>
    <w:tmpl w:val="0DACC9B4"/>
    <w:lvl w:ilvl="0" w:tplc="B3542490">
      <w:start w:val="2"/>
      <w:numFmt w:val="bullet"/>
      <w:lvlText w:val="-"/>
      <w:lvlJc w:val="left"/>
      <w:pPr>
        <w:ind w:left="720" w:hanging="360"/>
      </w:pPr>
      <w:rPr>
        <w:rFonts w:ascii="Constantia" w:eastAsiaTheme="minorHAnsi" w:hAnsi="Constantia"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0836AE"/>
    <w:multiLevelType w:val="hybridMultilevel"/>
    <w:tmpl w:val="EE467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390"/>
    <w:rsid w:val="000947AA"/>
    <w:rsid w:val="000C4C52"/>
    <w:rsid w:val="0015074C"/>
    <w:rsid w:val="001A1390"/>
    <w:rsid w:val="001B4B3A"/>
    <w:rsid w:val="001E404B"/>
    <w:rsid w:val="002A5458"/>
    <w:rsid w:val="002E5EEE"/>
    <w:rsid w:val="0034662D"/>
    <w:rsid w:val="003B0B72"/>
    <w:rsid w:val="0049640C"/>
    <w:rsid w:val="004C4F5E"/>
    <w:rsid w:val="004C666C"/>
    <w:rsid w:val="00550AEC"/>
    <w:rsid w:val="0056283F"/>
    <w:rsid w:val="005D0F11"/>
    <w:rsid w:val="006B097B"/>
    <w:rsid w:val="006F581E"/>
    <w:rsid w:val="00715898"/>
    <w:rsid w:val="007544EE"/>
    <w:rsid w:val="00815951"/>
    <w:rsid w:val="008612DD"/>
    <w:rsid w:val="00872473"/>
    <w:rsid w:val="00952DCF"/>
    <w:rsid w:val="00977BC4"/>
    <w:rsid w:val="00AA5436"/>
    <w:rsid w:val="00B272DF"/>
    <w:rsid w:val="00B35E1C"/>
    <w:rsid w:val="00B73910"/>
    <w:rsid w:val="00BE0109"/>
    <w:rsid w:val="00C3069C"/>
    <w:rsid w:val="00CE5E19"/>
    <w:rsid w:val="00D05B07"/>
    <w:rsid w:val="00D07930"/>
    <w:rsid w:val="00DF5F82"/>
    <w:rsid w:val="00E00126"/>
    <w:rsid w:val="00E34EB1"/>
    <w:rsid w:val="00E77914"/>
    <w:rsid w:val="00E96EA8"/>
    <w:rsid w:val="00F109F7"/>
    <w:rsid w:val="00F22F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8FA4"/>
  <w15:chartTrackingRefBased/>
  <w15:docId w15:val="{95D681FE-2ACB-4ECD-A1E3-3E31C99E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1390"/>
    <w:pPr>
      <w:spacing w:line="252" w:lineRule="auto"/>
    </w:pPr>
  </w:style>
  <w:style w:type="paragraph" w:styleId="Heading1">
    <w:name w:val="heading 1"/>
    <w:basedOn w:val="Normal"/>
    <w:next w:val="Normal"/>
    <w:link w:val="Heading1Char"/>
    <w:uiPriority w:val="9"/>
    <w:qFormat/>
    <w:rsid w:val="008724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6283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628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1390"/>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unhideWhenUsed/>
    <w:qFormat/>
    <w:rsid w:val="001A139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A1390"/>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1A1390"/>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39"/>
    <w:rsid w:val="001A139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4C4F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56283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6283F"/>
    <w:rPr>
      <w:rFonts w:ascii="Times New Roman" w:eastAsia="Times New Roman" w:hAnsi="Times New Roman" w:cs="Times New Roman"/>
      <w:b/>
      <w:bCs/>
      <w:sz w:val="27"/>
      <w:szCs w:val="27"/>
    </w:rPr>
  </w:style>
  <w:style w:type="character" w:styleId="Strong">
    <w:name w:val="Strong"/>
    <w:basedOn w:val="DefaultParagraphFont"/>
    <w:uiPriority w:val="22"/>
    <w:qFormat/>
    <w:rsid w:val="0056283F"/>
    <w:rPr>
      <w:b/>
      <w:bCs/>
    </w:rPr>
  </w:style>
  <w:style w:type="character" w:styleId="Emphasis">
    <w:name w:val="Emphasis"/>
    <w:basedOn w:val="DefaultParagraphFont"/>
    <w:uiPriority w:val="20"/>
    <w:qFormat/>
    <w:rsid w:val="0056283F"/>
    <w:rPr>
      <w:i/>
      <w:iCs/>
    </w:rPr>
  </w:style>
  <w:style w:type="paragraph" w:styleId="ListParagraph">
    <w:name w:val="List Paragraph"/>
    <w:basedOn w:val="Normal"/>
    <w:uiPriority w:val="34"/>
    <w:qFormat/>
    <w:rsid w:val="0056283F"/>
    <w:pPr>
      <w:ind w:left="720"/>
      <w:contextualSpacing/>
    </w:pPr>
  </w:style>
  <w:style w:type="paragraph" w:styleId="BalloonText">
    <w:name w:val="Balloon Text"/>
    <w:basedOn w:val="Normal"/>
    <w:link w:val="BalloonTextChar"/>
    <w:uiPriority w:val="99"/>
    <w:semiHidden/>
    <w:unhideWhenUsed/>
    <w:rsid w:val="002E5E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5EEE"/>
    <w:rPr>
      <w:rFonts w:ascii="Segoe UI" w:hAnsi="Segoe UI" w:cs="Segoe UI"/>
      <w:sz w:val="18"/>
      <w:szCs w:val="18"/>
    </w:rPr>
  </w:style>
  <w:style w:type="paragraph" w:styleId="Header">
    <w:name w:val="header"/>
    <w:basedOn w:val="Normal"/>
    <w:link w:val="HeaderChar"/>
    <w:uiPriority w:val="99"/>
    <w:unhideWhenUsed/>
    <w:rsid w:val="0015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74C"/>
  </w:style>
  <w:style w:type="paragraph" w:styleId="Footer">
    <w:name w:val="footer"/>
    <w:basedOn w:val="Normal"/>
    <w:link w:val="FooterChar"/>
    <w:uiPriority w:val="99"/>
    <w:unhideWhenUsed/>
    <w:rsid w:val="0015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74C"/>
  </w:style>
  <w:style w:type="character" w:customStyle="1" w:styleId="Heading1Char">
    <w:name w:val="Heading 1 Char"/>
    <w:basedOn w:val="DefaultParagraphFont"/>
    <w:link w:val="Heading1"/>
    <w:uiPriority w:val="9"/>
    <w:rsid w:val="0087247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7499">
      <w:bodyDiv w:val="1"/>
      <w:marLeft w:val="0"/>
      <w:marRight w:val="0"/>
      <w:marTop w:val="0"/>
      <w:marBottom w:val="0"/>
      <w:divBdr>
        <w:top w:val="none" w:sz="0" w:space="0" w:color="auto"/>
        <w:left w:val="none" w:sz="0" w:space="0" w:color="auto"/>
        <w:bottom w:val="none" w:sz="0" w:space="0" w:color="auto"/>
        <w:right w:val="none" w:sz="0" w:space="0" w:color="auto"/>
      </w:divBdr>
    </w:div>
    <w:div w:id="58216034">
      <w:bodyDiv w:val="1"/>
      <w:marLeft w:val="0"/>
      <w:marRight w:val="0"/>
      <w:marTop w:val="0"/>
      <w:marBottom w:val="0"/>
      <w:divBdr>
        <w:top w:val="none" w:sz="0" w:space="0" w:color="auto"/>
        <w:left w:val="none" w:sz="0" w:space="0" w:color="auto"/>
        <w:bottom w:val="none" w:sz="0" w:space="0" w:color="auto"/>
        <w:right w:val="none" w:sz="0" w:space="0" w:color="auto"/>
      </w:divBdr>
    </w:div>
    <w:div w:id="211311619">
      <w:bodyDiv w:val="1"/>
      <w:marLeft w:val="0"/>
      <w:marRight w:val="0"/>
      <w:marTop w:val="0"/>
      <w:marBottom w:val="0"/>
      <w:divBdr>
        <w:top w:val="none" w:sz="0" w:space="0" w:color="auto"/>
        <w:left w:val="none" w:sz="0" w:space="0" w:color="auto"/>
        <w:bottom w:val="none" w:sz="0" w:space="0" w:color="auto"/>
        <w:right w:val="none" w:sz="0" w:space="0" w:color="auto"/>
      </w:divBdr>
    </w:div>
    <w:div w:id="233205702">
      <w:bodyDiv w:val="1"/>
      <w:marLeft w:val="0"/>
      <w:marRight w:val="0"/>
      <w:marTop w:val="0"/>
      <w:marBottom w:val="0"/>
      <w:divBdr>
        <w:top w:val="none" w:sz="0" w:space="0" w:color="auto"/>
        <w:left w:val="none" w:sz="0" w:space="0" w:color="auto"/>
        <w:bottom w:val="none" w:sz="0" w:space="0" w:color="auto"/>
        <w:right w:val="none" w:sz="0" w:space="0" w:color="auto"/>
      </w:divBdr>
    </w:div>
    <w:div w:id="404113941">
      <w:bodyDiv w:val="1"/>
      <w:marLeft w:val="0"/>
      <w:marRight w:val="0"/>
      <w:marTop w:val="0"/>
      <w:marBottom w:val="0"/>
      <w:divBdr>
        <w:top w:val="none" w:sz="0" w:space="0" w:color="auto"/>
        <w:left w:val="none" w:sz="0" w:space="0" w:color="auto"/>
        <w:bottom w:val="none" w:sz="0" w:space="0" w:color="auto"/>
        <w:right w:val="none" w:sz="0" w:space="0" w:color="auto"/>
      </w:divBdr>
    </w:div>
    <w:div w:id="490602849">
      <w:bodyDiv w:val="1"/>
      <w:marLeft w:val="0"/>
      <w:marRight w:val="0"/>
      <w:marTop w:val="0"/>
      <w:marBottom w:val="0"/>
      <w:divBdr>
        <w:top w:val="none" w:sz="0" w:space="0" w:color="auto"/>
        <w:left w:val="none" w:sz="0" w:space="0" w:color="auto"/>
        <w:bottom w:val="none" w:sz="0" w:space="0" w:color="auto"/>
        <w:right w:val="none" w:sz="0" w:space="0" w:color="auto"/>
      </w:divBdr>
    </w:div>
    <w:div w:id="569385674">
      <w:bodyDiv w:val="1"/>
      <w:marLeft w:val="0"/>
      <w:marRight w:val="0"/>
      <w:marTop w:val="0"/>
      <w:marBottom w:val="0"/>
      <w:divBdr>
        <w:top w:val="none" w:sz="0" w:space="0" w:color="auto"/>
        <w:left w:val="none" w:sz="0" w:space="0" w:color="auto"/>
        <w:bottom w:val="none" w:sz="0" w:space="0" w:color="auto"/>
        <w:right w:val="none" w:sz="0" w:space="0" w:color="auto"/>
      </w:divBdr>
    </w:div>
    <w:div w:id="740324656">
      <w:bodyDiv w:val="1"/>
      <w:marLeft w:val="0"/>
      <w:marRight w:val="0"/>
      <w:marTop w:val="0"/>
      <w:marBottom w:val="0"/>
      <w:divBdr>
        <w:top w:val="none" w:sz="0" w:space="0" w:color="auto"/>
        <w:left w:val="none" w:sz="0" w:space="0" w:color="auto"/>
        <w:bottom w:val="none" w:sz="0" w:space="0" w:color="auto"/>
        <w:right w:val="none" w:sz="0" w:space="0" w:color="auto"/>
      </w:divBdr>
      <w:divsChild>
        <w:div w:id="1230119716">
          <w:marLeft w:val="0"/>
          <w:marRight w:val="0"/>
          <w:marTop w:val="0"/>
          <w:marBottom w:val="0"/>
          <w:divBdr>
            <w:top w:val="none" w:sz="0" w:space="0" w:color="auto"/>
            <w:left w:val="none" w:sz="0" w:space="0" w:color="auto"/>
            <w:bottom w:val="none" w:sz="0" w:space="0" w:color="auto"/>
            <w:right w:val="none" w:sz="0" w:space="0" w:color="auto"/>
          </w:divBdr>
          <w:divsChild>
            <w:div w:id="50011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753808">
      <w:bodyDiv w:val="1"/>
      <w:marLeft w:val="0"/>
      <w:marRight w:val="0"/>
      <w:marTop w:val="0"/>
      <w:marBottom w:val="0"/>
      <w:divBdr>
        <w:top w:val="none" w:sz="0" w:space="0" w:color="auto"/>
        <w:left w:val="none" w:sz="0" w:space="0" w:color="auto"/>
        <w:bottom w:val="none" w:sz="0" w:space="0" w:color="auto"/>
        <w:right w:val="none" w:sz="0" w:space="0" w:color="auto"/>
      </w:divBdr>
    </w:div>
    <w:div w:id="812328991">
      <w:bodyDiv w:val="1"/>
      <w:marLeft w:val="0"/>
      <w:marRight w:val="0"/>
      <w:marTop w:val="0"/>
      <w:marBottom w:val="0"/>
      <w:divBdr>
        <w:top w:val="none" w:sz="0" w:space="0" w:color="auto"/>
        <w:left w:val="none" w:sz="0" w:space="0" w:color="auto"/>
        <w:bottom w:val="none" w:sz="0" w:space="0" w:color="auto"/>
        <w:right w:val="none" w:sz="0" w:space="0" w:color="auto"/>
      </w:divBdr>
    </w:div>
    <w:div w:id="925041599">
      <w:bodyDiv w:val="1"/>
      <w:marLeft w:val="0"/>
      <w:marRight w:val="0"/>
      <w:marTop w:val="0"/>
      <w:marBottom w:val="0"/>
      <w:divBdr>
        <w:top w:val="none" w:sz="0" w:space="0" w:color="auto"/>
        <w:left w:val="none" w:sz="0" w:space="0" w:color="auto"/>
        <w:bottom w:val="none" w:sz="0" w:space="0" w:color="auto"/>
        <w:right w:val="none" w:sz="0" w:space="0" w:color="auto"/>
      </w:divBdr>
    </w:div>
    <w:div w:id="1205026553">
      <w:bodyDiv w:val="1"/>
      <w:marLeft w:val="0"/>
      <w:marRight w:val="0"/>
      <w:marTop w:val="0"/>
      <w:marBottom w:val="0"/>
      <w:divBdr>
        <w:top w:val="none" w:sz="0" w:space="0" w:color="auto"/>
        <w:left w:val="none" w:sz="0" w:space="0" w:color="auto"/>
        <w:bottom w:val="none" w:sz="0" w:space="0" w:color="auto"/>
        <w:right w:val="none" w:sz="0" w:space="0" w:color="auto"/>
      </w:divBdr>
    </w:div>
    <w:div w:id="1391923700">
      <w:bodyDiv w:val="1"/>
      <w:marLeft w:val="0"/>
      <w:marRight w:val="0"/>
      <w:marTop w:val="0"/>
      <w:marBottom w:val="0"/>
      <w:divBdr>
        <w:top w:val="none" w:sz="0" w:space="0" w:color="auto"/>
        <w:left w:val="none" w:sz="0" w:space="0" w:color="auto"/>
        <w:bottom w:val="none" w:sz="0" w:space="0" w:color="auto"/>
        <w:right w:val="none" w:sz="0" w:space="0" w:color="auto"/>
      </w:divBdr>
    </w:div>
    <w:div w:id="1453404803">
      <w:bodyDiv w:val="1"/>
      <w:marLeft w:val="0"/>
      <w:marRight w:val="0"/>
      <w:marTop w:val="0"/>
      <w:marBottom w:val="0"/>
      <w:divBdr>
        <w:top w:val="none" w:sz="0" w:space="0" w:color="auto"/>
        <w:left w:val="none" w:sz="0" w:space="0" w:color="auto"/>
        <w:bottom w:val="none" w:sz="0" w:space="0" w:color="auto"/>
        <w:right w:val="none" w:sz="0" w:space="0" w:color="auto"/>
      </w:divBdr>
    </w:div>
    <w:div w:id="1769544335">
      <w:bodyDiv w:val="1"/>
      <w:marLeft w:val="0"/>
      <w:marRight w:val="0"/>
      <w:marTop w:val="0"/>
      <w:marBottom w:val="0"/>
      <w:divBdr>
        <w:top w:val="none" w:sz="0" w:space="0" w:color="auto"/>
        <w:left w:val="none" w:sz="0" w:space="0" w:color="auto"/>
        <w:bottom w:val="none" w:sz="0" w:space="0" w:color="auto"/>
        <w:right w:val="none" w:sz="0" w:space="0" w:color="auto"/>
      </w:divBdr>
    </w:div>
    <w:div w:id="1798991070">
      <w:bodyDiv w:val="1"/>
      <w:marLeft w:val="0"/>
      <w:marRight w:val="0"/>
      <w:marTop w:val="0"/>
      <w:marBottom w:val="0"/>
      <w:divBdr>
        <w:top w:val="none" w:sz="0" w:space="0" w:color="auto"/>
        <w:left w:val="none" w:sz="0" w:space="0" w:color="auto"/>
        <w:bottom w:val="none" w:sz="0" w:space="0" w:color="auto"/>
        <w:right w:val="none" w:sz="0" w:space="0" w:color="auto"/>
      </w:divBdr>
    </w:div>
    <w:div w:id="1819418848">
      <w:bodyDiv w:val="1"/>
      <w:marLeft w:val="0"/>
      <w:marRight w:val="0"/>
      <w:marTop w:val="0"/>
      <w:marBottom w:val="0"/>
      <w:divBdr>
        <w:top w:val="none" w:sz="0" w:space="0" w:color="auto"/>
        <w:left w:val="none" w:sz="0" w:space="0" w:color="auto"/>
        <w:bottom w:val="none" w:sz="0" w:space="0" w:color="auto"/>
        <w:right w:val="none" w:sz="0" w:space="0" w:color="auto"/>
      </w:divBdr>
    </w:div>
    <w:div w:id="1852916346">
      <w:bodyDiv w:val="1"/>
      <w:marLeft w:val="0"/>
      <w:marRight w:val="0"/>
      <w:marTop w:val="0"/>
      <w:marBottom w:val="0"/>
      <w:divBdr>
        <w:top w:val="none" w:sz="0" w:space="0" w:color="auto"/>
        <w:left w:val="none" w:sz="0" w:space="0" w:color="auto"/>
        <w:bottom w:val="none" w:sz="0" w:space="0" w:color="auto"/>
        <w:right w:val="none" w:sz="0" w:space="0" w:color="auto"/>
      </w:divBdr>
    </w:div>
    <w:div w:id="2020503933">
      <w:bodyDiv w:val="1"/>
      <w:marLeft w:val="0"/>
      <w:marRight w:val="0"/>
      <w:marTop w:val="0"/>
      <w:marBottom w:val="0"/>
      <w:divBdr>
        <w:top w:val="none" w:sz="0" w:space="0" w:color="auto"/>
        <w:left w:val="none" w:sz="0" w:space="0" w:color="auto"/>
        <w:bottom w:val="none" w:sz="0" w:space="0" w:color="auto"/>
        <w:right w:val="none" w:sz="0" w:space="0" w:color="auto"/>
      </w:divBdr>
    </w:div>
    <w:div w:id="207068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57828-CB3C-40B5-AA4E-8795152C8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1380</Words>
  <Characters>7871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Beaulieu</dc:creator>
  <cp:keywords/>
  <dc:description/>
  <cp:lastModifiedBy>Savannah Beaulieu</cp:lastModifiedBy>
  <cp:revision>2</cp:revision>
  <cp:lastPrinted>2026-09-30T17:28:00Z</cp:lastPrinted>
  <dcterms:created xsi:type="dcterms:W3CDTF">2026-09-30T17:28:00Z</dcterms:created>
  <dcterms:modified xsi:type="dcterms:W3CDTF">2026-09-30T17:28:00Z</dcterms:modified>
</cp:coreProperties>
</file>