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DE1" w:rsidRDefault="001B3DE1" w:rsidP="001B3DE1">
      <w:pPr>
        <w:spacing w:line="240" w:lineRule="auto"/>
        <w:contextualSpacing/>
        <w:jc w:val="center"/>
        <w:rPr>
          <w:b/>
          <w:bCs/>
          <w:sz w:val="24"/>
          <w:szCs w:val="24"/>
          <w:u w:val="single"/>
        </w:rPr>
      </w:pPr>
      <w:r w:rsidRPr="00CF668E">
        <w:rPr>
          <w:b/>
          <w:bCs/>
          <w:sz w:val="24"/>
          <w:szCs w:val="24"/>
          <w:u w:val="single"/>
        </w:rPr>
        <w:t>TUCKERTON LAND USE BOARD</w:t>
      </w:r>
    </w:p>
    <w:p w:rsidR="00CF668E" w:rsidRDefault="00CF668E" w:rsidP="001B3DE1">
      <w:pPr>
        <w:spacing w:line="240" w:lineRule="auto"/>
        <w:contextualSpacing/>
        <w:jc w:val="center"/>
        <w:rPr>
          <w:sz w:val="24"/>
          <w:szCs w:val="24"/>
        </w:rPr>
      </w:pPr>
      <w:r>
        <w:rPr>
          <w:sz w:val="24"/>
          <w:szCs w:val="24"/>
        </w:rPr>
        <w:t xml:space="preserve">Thursday, </w:t>
      </w:r>
      <w:r w:rsidR="00517C30">
        <w:rPr>
          <w:b/>
          <w:bCs/>
          <w:sz w:val="24"/>
          <w:szCs w:val="24"/>
        </w:rPr>
        <w:t>June 19</w:t>
      </w:r>
      <w:r w:rsidR="000F7AAA">
        <w:rPr>
          <w:b/>
          <w:bCs/>
          <w:sz w:val="24"/>
          <w:szCs w:val="24"/>
        </w:rPr>
        <w:t>,</w:t>
      </w:r>
      <w:r w:rsidR="00474E75">
        <w:rPr>
          <w:b/>
          <w:bCs/>
          <w:sz w:val="24"/>
          <w:szCs w:val="24"/>
        </w:rPr>
        <w:t xml:space="preserve"> 2025</w:t>
      </w:r>
      <w:r>
        <w:rPr>
          <w:sz w:val="24"/>
          <w:szCs w:val="24"/>
        </w:rPr>
        <w:t xml:space="preserve"> @7pm in Borough Hall</w:t>
      </w:r>
    </w:p>
    <w:p w:rsidR="00CF668E" w:rsidRDefault="00CF668E" w:rsidP="001B3DE1">
      <w:pPr>
        <w:spacing w:line="240" w:lineRule="auto"/>
        <w:contextualSpacing/>
        <w:jc w:val="center"/>
        <w:rPr>
          <w:sz w:val="24"/>
          <w:szCs w:val="24"/>
        </w:rPr>
      </w:pPr>
    </w:p>
    <w:p w:rsidR="00CE59E3" w:rsidRDefault="00FF63C3" w:rsidP="00CE59E3">
      <w:pPr>
        <w:spacing w:line="240" w:lineRule="auto"/>
        <w:rPr>
          <w:sz w:val="24"/>
          <w:szCs w:val="24"/>
        </w:rPr>
      </w:pPr>
      <w:r>
        <w:rPr>
          <w:sz w:val="24"/>
          <w:szCs w:val="24"/>
        </w:rPr>
        <w:t xml:space="preserve">Mr. </w:t>
      </w:r>
      <w:proofErr w:type="spellStart"/>
      <w:r w:rsidR="00517C30">
        <w:rPr>
          <w:sz w:val="24"/>
          <w:szCs w:val="24"/>
        </w:rPr>
        <w:t>Rocheskey</w:t>
      </w:r>
      <w:proofErr w:type="spellEnd"/>
      <w:r w:rsidR="00CE59E3">
        <w:rPr>
          <w:sz w:val="24"/>
          <w:szCs w:val="24"/>
        </w:rPr>
        <w:t xml:space="preserve"> call</w:t>
      </w:r>
      <w:r w:rsidR="00AD1740">
        <w:rPr>
          <w:sz w:val="24"/>
          <w:szCs w:val="24"/>
        </w:rPr>
        <w:t>ed</w:t>
      </w:r>
      <w:r w:rsidR="00CE59E3">
        <w:rPr>
          <w:sz w:val="24"/>
          <w:szCs w:val="24"/>
        </w:rPr>
        <w:t xml:space="preserve"> the Tuckerton Land Use Board meeting to order on Thursday, </w:t>
      </w:r>
      <w:r w:rsidR="00517C30">
        <w:rPr>
          <w:sz w:val="24"/>
          <w:szCs w:val="24"/>
        </w:rPr>
        <w:t>June 19</w:t>
      </w:r>
      <w:r w:rsidR="008B323D">
        <w:rPr>
          <w:sz w:val="24"/>
          <w:szCs w:val="24"/>
        </w:rPr>
        <w:t xml:space="preserve">, </w:t>
      </w:r>
      <w:r w:rsidR="00DD170C">
        <w:rPr>
          <w:sz w:val="24"/>
          <w:szCs w:val="24"/>
        </w:rPr>
        <w:t>2025</w:t>
      </w:r>
      <w:r w:rsidR="00CE59E3">
        <w:rPr>
          <w:sz w:val="24"/>
          <w:szCs w:val="24"/>
        </w:rPr>
        <w:t xml:space="preserve"> at </w:t>
      </w:r>
      <w:r w:rsidR="00870719">
        <w:rPr>
          <w:sz w:val="24"/>
          <w:szCs w:val="24"/>
        </w:rPr>
        <w:t xml:space="preserve">7:00 </w:t>
      </w:r>
      <w:r w:rsidR="001B032E">
        <w:rPr>
          <w:sz w:val="24"/>
          <w:szCs w:val="24"/>
        </w:rPr>
        <w:t>pm</w:t>
      </w:r>
      <w:r w:rsidR="00CE59E3">
        <w:rPr>
          <w:sz w:val="24"/>
          <w:szCs w:val="24"/>
        </w:rPr>
        <w:t xml:space="preserve"> </w:t>
      </w:r>
      <w:r w:rsidR="00AD1740">
        <w:rPr>
          <w:sz w:val="24"/>
          <w:szCs w:val="24"/>
        </w:rPr>
        <w:t>at Borough Hall.</w:t>
      </w:r>
    </w:p>
    <w:p w:rsidR="00AD1740" w:rsidRDefault="00AD1740" w:rsidP="00CE59E3">
      <w:pPr>
        <w:spacing w:line="240" w:lineRule="auto"/>
        <w:rPr>
          <w:b/>
          <w:bCs/>
          <w:sz w:val="24"/>
          <w:szCs w:val="24"/>
          <w:u w:val="single"/>
        </w:rPr>
      </w:pPr>
      <w:r>
        <w:rPr>
          <w:b/>
          <w:bCs/>
          <w:sz w:val="24"/>
          <w:szCs w:val="24"/>
          <w:u w:val="single"/>
        </w:rPr>
        <w:t>Open Public Meeting Act Statement</w:t>
      </w:r>
    </w:p>
    <w:p w:rsidR="00AD1740" w:rsidRDefault="00AD1740" w:rsidP="00CE59E3">
      <w:pPr>
        <w:spacing w:line="240" w:lineRule="auto"/>
        <w:rPr>
          <w:sz w:val="24"/>
          <w:szCs w:val="24"/>
        </w:rPr>
      </w:pPr>
      <w:r>
        <w:rPr>
          <w:sz w:val="24"/>
          <w:szCs w:val="24"/>
        </w:rPr>
        <w:t>“Provisions of the Open Public Meeting Act have been complied with as notice was published in the Tuckerton Beacon and the Asbury Park Press stating the time, date and place of this meeting.”</w:t>
      </w:r>
    </w:p>
    <w:p w:rsidR="00AD1740" w:rsidRDefault="00AD1740" w:rsidP="00CE59E3">
      <w:pPr>
        <w:spacing w:line="240" w:lineRule="auto"/>
        <w:rPr>
          <w:b/>
          <w:bCs/>
          <w:sz w:val="24"/>
          <w:szCs w:val="24"/>
          <w:u w:val="single"/>
        </w:rPr>
      </w:pPr>
      <w:r>
        <w:rPr>
          <w:b/>
          <w:bCs/>
          <w:sz w:val="24"/>
          <w:szCs w:val="24"/>
          <w:u w:val="single"/>
        </w:rPr>
        <w:t>Flag Salute</w:t>
      </w:r>
    </w:p>
    <w:p w:rsidR="00AD1740" w:rsidRDefault="00FF63C3" w:rsidP="00CE59E3">
      <w:pPr>
        <w:spacing w:line="240" w:lineRule="auto"/>
        <w:rPr>
          <w:sz w:val="24"/>
          <w:szCs w:val="24"/>
        </w:rPr>
      </w:pPr>
      <w:r>
        <w:rPr>
          <w:sz w:val="24"/>
          <w:szCs w:val="24"/>
        </w:rPr>
        <w:t xml:space="preserve">Mr. </w:t>
      </w:r>
      <w:proofErr w:type="spellStart"/>
      <w:r w:rsidR="00517C30">
        <w:rPr>
          <w:sz w:val="24"/>
          <w:szCs w:val="24"/>
        </w:rPr>
        <w:t>Rocheskey</w:t>
      </w:r>
      <w:proofErr w:type="spellEnd"/>
      <w:r w:rsidR="001B032E">
        <w:rPr>
          <w:sz w:val="24"/>
          <w:szCs w:val="24"/>
        </w:rPr>
        <w:t xml:space="preserve"> led the salute of the flag</w:t>
      </w:r>
      <w:r w:rsidR="001319EC">
        <w:rPr>
          <w:sz w:val="24"/>
          <w:szCs w:val="24"/>
        </w:rPr>
        <w:t>.</w:t>
      </w:r>
    </w:p>
    <w:p w:rsidR="00106B47" w:rsidRPr="00825888" w:rsidRDefault="00106B47" w:rsidP="00106B47">
      <w:pPr>
        <w:spacing w:line="240" w:lineRule="auto"/>
        <w:rPr>
          <w:b/>
          <w:bCs/>
          <w:sz w:val="24"/>
          <w:szCs w:val="24"/>
          <w:u w:val="single"/>
        </w:rPr>
      </w:pPr>
      <w:r>
        <w:rPr>
          <w:b/>
          <w:bCs/>
          <w:sz w:val="24"/>
          <w:szCs w:val="24"/>
          <w:u w:val="single"/>
        </w:rPr>
        <w:t>Roll Call</w:t>
      </w:r>
    </w:p>
    <w:tbl>
      <w:tblPr>
        <w:tblStyle w:val="TableGrid"/>
        <w:tblW w:w="0" w:type="auto"/>
        <w:tblLook w:val="04A0" w:firstRow="1" w:lastRow="0" w:firstColumn="1" w:lastColumn="0" w:noHBand="0" w:noVBand="1"/>
      </w:tblPr>
      <w:tblGrid>
        <w:gridCol w:w="3062"/>
        <w:gridCol w:w="1033"/>
        <w:gridCol w:w="3221"/>
        <w:gridCol w:w="1027"/>
      </w:tblGrid>
      <w:tr w:rsidR="008B323D" w:rsidTr="008B323D">
        <w:tc>
          <w:tcPr>
            <w:tcW w:w="3062" w:type="dxa"/>
          </w:tcPr>
          <w:p w:rsidR="008B323D" w:rsidRDefault="008B323D" w:rsidP="00F62965">
            <w:pPr>
              <w:rPr>
                <w:sz w:val="24"/>
                <w:szCs w:val="24"/>
              </w:rPr>
            </w:pPr>
            <w:r>
              <w:rPr>
                <w:sz w:val="24"/>
                <w:szCs w:val="24"/>
              </w:rPr>
              <w:t xml:space="preserve">Don </w:t>
            </w:r>
            <w:proofErr w:type="spellStart"/>
            <w:r>
              <w:rPr>
                <w:sz w:val="24"/>
                <w:szCs w:val="24"/>
              </w:rPr>
              <w:t>Rocheskey</w:t>
            </w:r>
            <w:proofErr w:type="spellEnd"/>
            <w:r>
              <w:rPr>
                <w:sz w:val="24"/>
                <w:szCs w:val="24"/>
              </w:rPr>
              <w:t>, Chair</w:t>
            </w:r>
          </w:p>
        </w:tc>
        <w:tc>
          <w:tcPr>
            <w:tcW w:w="1033" w:type="dxa"/>
          </w:tcPr>
          <w:p w:rsidR="008B323D" w:rsidRDefault="00517C30" w:rsidP="00F62965">
            <w:pPr>
              <w:jc w:val="center"/>
              <w:rPr>
                <w:sz w:val="24"/>
                <w:szCs w:val="24"/>
              </w:rPr>
            </w:pPr>
            <w:r>
              <w:rPr>
                <w:sz w:val="24"/>
                <w:szCs w:val="24"/>
              </w:rPr>
              <w:t>P</w:t>
            </w:r>
          </w:p>
        </w:tc>
        <w:tc>
          <w:tcPr>
            <w:tcW w:w="3221" w:type="dxa"/>
          </w:tcPr>
          <w:p w:rsidR="008B323D" w:rsidRDefault="008B323D" w:rsidP="00F62965">
            <w:pPr>
              <w:rPr>
                <w:sz w:val="24"/>
                <w:szCs w:val="24"/>
              </w:rPr>
            </w:pPr>
            <w:r>
              <w:rPr>
                <w:sz w:val="24"/>
                <w:szCs w:val="24"/>
              </w:rPr>
              <w:t xml:space="preserve">Paul </w:t>
            </w:r>
            <w:proofErr w:type="spellStart"/>
            <w:r>
              <w:rPr>
                <w:sz w:val="24"/>
                <w:szCs w:val="24"/>
              </w:rPr>
              <w:t>Solimani</w:t>
            </w:r>
            <w:proofErr w:type="spellEnd"/>
            <w:r>
              <w:rPr>
                <w:sz w:val="24"/>
                <w:szCs w:val="24"/>
              </w:rPr>
              <w:t>, Vice- chair</w:t>
            </w:r>
          </w:p>
        </w:tc>
        <w:tc>
          <w:tcPr>
            <w:tcW w:w="1027" w:type="dxa"/>
          </w:tcPr>
          <w:p w:rsidR="008B323D" w:rsidRDefault="008B323D" w:rsidP="00F62965">
            <w:pPr>
              <w:jc w:val="center"/>
              <w:rPr>
                <w:sz w:val="24"/>
                <w:szCs w:val="24"/>
              </w:rPr>
            </w:pPr>
            <w:r>
              <w:rPr>
                <w:sz w:val="24"/>
                <w:szCs w:val="24"/>
              </w:rPr>
              <w:t>P</w:t>
            </w:r>
          </w:p>
        </w:tc>
      </w:tr>
      <w:tr w:rsidR="008B323D" w:rsidTr="008B323D">
        <w:tc>
          <w:tcPr>
            <w:tcW w:w="3062" w:type="dxa"/>
          </w:tcPr>
          <w:p w:rsidR="008B323D" w:rsidRDefault="008B323D" w:rsidP="00F62965">
            <w:pPr>
              <w:rPr>
                <w:sz w:val="24"/>
                <w:szCs w:val="24"/>
              </w:rPr>
            </w:pPr>
            <w:r>
              <w:rPr>
                <w:sz w:val="24"/>
                <w:szCs w:val="24"/>
              </w:rPr>
              <w:t>Mayor Marshall</w:t>
            </w:r>
          </w:p>
        </w:tc>
        <w:tc>
          <w:tcPr>
            <w:tcW w:w="1033" w:type="dxa"/>
          </w:tcPr>
          <w:p w:rsidR="008B323D" w:rsidRDefault="008B323D" w:rsidP="00F62965">
            <w:pPr>
              <w:jc w:val="center"/>
              <w:rPr>
                <w:sz w:val="24"/>
                <w:szCs w:val="24"/>
              </w:rPr>
            </w:pPr>
            <w:r>
              <w:rPr>
                <w:sz w:val="24"/>
                <w:szCs w:val="24"/>
              </w:rPr>
              <w:t>P</w:t>
            </w:r>
          </w:p>
        </w:tc>
        <w:tc>
          <w:tcPr>
            <w:tcW w:w="3221" w:type="dxa"/>
          </w:tcPr>
          <w:p w:rsidR="008B323D" w:rsidRDefault="008B323D" w:rsidP="00F62965">
            <w:pPr>
              <w:rPr>
                <w:sz w:val="24"/>
                <w:szCs w:val="24"/>
              </w:rPr>
            </w:pPr>
            <w:r>
              <w:rPr>
                <w:sz w:val="24"/>
                <w:szCs w:val="24"/>
              </w:rPr>
              <w:t>Keith Vreeland</w:t>
            </w:r>
          </w:p>
        </w:tc>
        <w:tc>
          <w:tcPr>
            <w:tcW w:w="1027" w:type="dxa"/>
          </w:tcPr>
          <w:p w:rsidR="008B323D" w:rsidRDefault="008B323D" w:rsidP="00F62965">
            <w:pPr>
              <w:jc w:val="center"/>
              <w:rPr>
                <w:sz w:val="24"/>
                <w:szCs w:val="24"/>
              </w:rPr>
            </w:pPr>
            <w:r>
              <w:rPr>
                <w:sz w:val="24"/>
                <w:szCs w:val="24"/>
              </w:rPr>
              <w:t>P</w:t>
            </w:r>
          </w:p>
        </w:tc>
      </w:tr>
      <w:tr w:rsidR="008B323D" w:rsidTr="008B323D">
        <w:tc>
          <w:tcPr>
            <w:tcW w:w="3062" w:type="dxa"/>
          </w:tcPr>
          <w:p w:rsidR="008B323D" w:rsidRDefault="008B323D" w:rsidP="00F62965">
            <w:pPr>
              <w:rPr>
                <w:sz w:val="24"/>
                <w:szCs w:val="24"/>
              </w:rPr>
            </w:pPr>
            <w:r>
              <w:rPr>
                <w:sz w:val="24"/>
                <w:szCs w:val="24"/>
              </w:rPr>
              <w:t>James McAndrew</w:t>
            </w:r>
          </w:p>
        </w:tc>
        <w:tc>
          <w:tcPr>
            <w:tcW w:w="1033" w:type="dxa"/>
          </w:tcPr>
          <w:p w:rsidR="008B323D" w:rsidRDefault="008B323D" w:rsidP="00F62965">
            <w:pPr>
              <w:jc w:val="center"/>
              <w:rPr>
                <w:sz w:val="24"/>
                <w:szCs w:val="24"/>
              </w:rPr>
            </w:pPr>
            <w:r>
              <w:rPr>
                <w:sz w:val="24"/>
                <w:szCs w:val="24"/>
              </w:rPr>
              <w:t>P</w:t>
            </w:r>
          </w:p>
        </w:tc>
        <w:tc>
          <w:tcPr>
            <w:tcW w:w="3221" w:type="dxa"/>
          </w:tcPr>
          <w:p w:rsidR="008B323D" w:rsidRDefault="008B323D" w:rsidP="00F62965">
            <w:pPr>
              <w:rPr>
                <w:sz w:val="24"/>
                <w:szCs w:val="24"/>
              </w:rPr>
            </w:pPr>
            <w:r>
              <w:rPr>
                <w:sz w:val="24"/>
                <w:szCs w:val="24"/>
              </w:rPr>
              <w:t>Calvin Morey</w:t>
            </w:r>
          </w:p>
        </w:tc>
        <w:tc>
          <w:tcPr>
            <w:tcW w:w="1027" w:type="dxa"/>
          </w:tcPr>
          <w:p w:rsidR="008B323D" w:rsidRDefault="008B323D" w:rsidP="00F62965">
            <w:pPr>
              <w:jc w:val="center"/>
              <w:rPr>
                <w:sz w:val="24"/>
                <w:szCs w:val="24"/>
              </w:rPr>
            </w:pPr>
            <w:r>
              <w:rPr>
                <w:sz w:val="24"/>
                <w:szCs w:val="24"/>
              </w:rPr>
              <w:t>P</w:t>
            </w:r>
          </w:p>
        </w:tc>
      </w:tr>
      <w:tr w:rsidR="008B323D" w:rsidTr="008B323D">
        <w:tc>
          <w:tcPr>
            <w:tcW w:w="3062" w:type="dxa"/>
          </w:tcPr>
          <w:p w:rsidR="008B323D" w:rsidRDefault="008B323D" w:rsidP="00F62965">
            <w:pPr>
              <w:rPr>
                <w:sz w:val="24"/>
                <w:szCs w:val="24"/>
              </w:rPr>
            </w:pPr>
            <w:r>
              <w:rPr>
                <w:sz w:val="24"/>
                <w:szCs w:val="24"/>
              </w:rPr>
              <w:t>Rich Pear</w:t>
            </w:r>
          </w:p>
        </w:tc>
        <w:tc>
          <w:tcPr>
            <w:tcW w:w="1033" w:type="dxa"/>
          </w:tcPr>
          <w:p w:rsidR="008B323D" w:rsidRDefault="008B323D" w:rsidP="00F62965">
            <w:pPr>
              <w:jc w:val="center"/>
              <w:rPr>
                <w:sz w:val="24"/>
                <w:szCs w:val="24"/>
              </w:rPr>
            </w:pPr>
            <w:r>
              <w:rPr>
                <w:sz w:val="24"/>
                <w:szCs w:val="24"/>
              </w:rPr>
              <w:t>A</w:t>
            </w:r>
          </w:p>
        </w:tc>
        <w:tc>
          <w:tcPr>
            <w:tcW w:w="3221" w:type="dxa"/>
          </w:tcPr>
          <w:p w:rsidR="008B323D" w:rsidRDefault="008B323D" w:rsidP="00F62965">
            <w:pPr>
              <w:rPr>
                <w:sz w:val="24"/>
                <w:szCs w:val="24"/>
              </w:rPr>
            </w:pPr>
            <w:r>
              <w:rPr>
                <w:sz w:val="24"/>
                <w:szCs w:val="24"/>
              </w:rPr>
              <w:t xml:space="preserve">Beth </w:t>
            </w:r>
            <w:proofErr w:type="spellStart"/>
            <w:r>
              <w:rPr>
                <w:sz w:val="24"/>
                <w:szCs w:val="24"/>
              </w:rPr>
              <w:t>Obiedzinski</w:t>
            </w:r>
            <w:proofErr w:type="spellEnd"/>
            <w:r>
              <w:rPr>
                <w:sz w:val="24"/>
                <w:szCs w:val="24"/>
              </w:rPr>
              <w:t xml:space="preserve"> – Garvin</w:t>
            </w:r>
          </w:p>
        </w:tc>
        <w:tc>
          <w:tcPr>
            <w:tcW w:w="1027" w:type="dxa"/>
          </w:tcPr>
          <w:p w:rsidR="008B323D" w:rsidRDefault="008B323D" w:rsidP="00F62965">
            <w:pPr>
              <w:jc w:val="center"/>
              <w:rPr>
                <w:sz w:val="24"/>
                <w:szCs w:val="24"/>
              </w:rPr>
            </w:pPr>
            <w:r>
              <w:rPr>
                <w:sz w:val="24"/>
                <w:szCs w:val="24"/>
              </w:rPr>
              <w:t>P</w:t>
            </w:r>
          </w:p>
        </w:tc>
      </w:tr>
      <w:tr w:rsidR="008B323D" w:rsidTr="008B323D">
        <w:tc>
          <w:tcPr>
            <w:tcW w:w="3062" w:type="dxa"/>
          </w:tcPr>
          <w:p w:rsidR="008B323D" w:rsidRDefault="008B323D" w:rsidP="00F62965">
            <w:pPr>
              <w:rPr>
                <w:sz w:val="24"/>
                <w:szCs w:val="24"/>
              </w:rPr>
            </w:pPr>
            <w:r>
              <w:rPr>
                <w:sz w:val="24"/>
                <w:szCs w:val="24"/>
              </w:rPr>
              <w:t>VACANT (Alt #1)</w:t>
            </w:r>
          </w:p>
        </w:tc>
        <w:tc>
          <w:tcPr>
            <w:tcW w:w="1033" w:type="dxa"/>
          </w:tcPr>
          <w:p w:rsidR="008B323D" w:rsidRDefault="008B323D" w:rsidP="00F62965">
            <w:pPr>
              <w:jc w:val="center"/>
              <w:rPr>
                <w:sz w:val="24"/>
                <w:szCs w:val="24"/>
              </w:rPr>
            </w:pPr>
            <w:r>
              <w:rPr>
                <w:sz w:val="24"/>
                <w:szCs w:val="24"/>
              </w:rPr>
              <w:t>-</w:t>
            </w:r>
          </w:p>
        </w:tc>
        <w:tc>
          <w:tcPr>
            <w:tcW w:w="3221" w:type="dxa"/>
          </w:tcPr>
          <w:p w:rsidR="008B323D" w:rsidRDefault="008B323D" w:rsidP="00F62965">
            <w:pPr>
              <w:rPr>
                <w:sz w:val="24"/>
                <w:szCs w:val="24"/>
              </w:rPr>
            </w:pPr>
            <w:r>
              <w:rPr>
                <w:sz w:val="24"/>
                <w:szCs w:val="24"/>
              </w:rPr>
              <w:t xml:space="preserve">Wayne </w:t>
            </w:r>
            <w:proofErr w:type="spellStart"/>
            <w:r>
              <w:rPr>
                <w:sz w:val="24"/>
                <w:szCs w:val="24"/>
              </w:rPr>
              <w:t>Tonnesen</w:t>
            </w:r>
            <w:proofErr w:type="spellEnd"/>
          </w:p>
        </w:tc>
        <w:tc>
          <w:tcPr>
            <w:tcW w:w="1027" w:type="dxa"/>
          </w:tcPr>
          <w:p w:rsidR="008B323D" w:rsidRDefault="00517C30" w:rsidP="00F62965">
            <w:pPr>
              <w:jc w:val="center"/>
              <w:rPr>
                <w:sz w:val="24"/>
                <w:szCs w:val="24"/>
              </w:rPr>
            </w:pPr>
            <w:r>
              <w:rPr>
                <w:sz w:val="24"/>
                <w:szCs w:val="24"/>
              </w:rPr>
              <w:t>P</w:t>
            </w:r>
          </w:p>
        </w:tc>
      </w:tr>
      <w:tr w:rsidR="008B323D" w:rsidTr="008B323D">
        <w:tc>
          <w:tcPr>
            <w:tcW w:w="3062" w:type="dxa"/>
          </w:tcPr>
          <w:p w:rsidR="008B323D" w:rsidRDefault="008B323D" w:rsidP="00F62965">
            <w:pPr>
              <w:rPr>
                <w:sz w:val="24"/>
                <w:szCs w:val="24"/>
              </w:rPr>
            </w:pPr>
            <w:r>
              <w:rPr>
                <w:sz w:val="24"/>
                <w:szCs w:val="24"/>
              </w:rPr>
              <w:t>Robert Rue (Alt #2)</w:t>
            </w:r>
          </w:p>
        </w:tc>
        <w:tc>
          <w:tcPr>
            <w:tcW w:w="1033" w:type="dxa"/>
          </w:tcPr>
          <w:p w:rsidR="008B323D" w:rsidRDefault="008B323D" w:rsidP="00F62965">
            <w:pPr>
              <w:jc w:val="center"/>
              <w:rPr>
                <w:sz w:val="24"/>
                <w:szCs w:val="24"/>
              </w:rPr>
            </w:pPr>
            <w:r>
              <w:rPr>
                <w:sz w:val="24"/>
                <w:szCs w:val="24"/>
              </w:rPr>
              <w:t>A</w:t>
            </w:r>
          </w:p>
        </w:tc>
        <w:tc>
          <w:tcPr>
            <w:tcW w:w="3221" w:type="dxa"/>
          </w:tcPr>
          <w:p w:rsidR="008B323D" w:rsidRDefault="008B323D" w:rsidP="00F62965">
            <w:pPr>
              <w:rPr>
                <w:sz w:val="24"/>
                <w:szCs w:val="24"/>
              </w:rPr>
            </w:pPr>
            <w:r>
              <w:rPr>
                <w:sz w:val="24"/>
                <w:szCs w:val="24"/>
              </w:rPr>
              <w:t>VACANT</w:t>
            </w:r>
          </w:p>
        </w:tc>
        <w:tc>
          <w:tcPr>
            <w:tcW w:w="1027" w:type="dxa"/>
          </w:tcPr>
          <w:p w:rsidR="008B323D" w:rsidRDefault="008B323D" w:rsidP="00F62965">
            <w:pPr>
              <w:rPr>
                <w:sz w:val="24"/>
                <w:szCs w:val="24"/>
              </w:rPr>
            </w:pPr>
          </w:p>
        </w:tc>
      </w:tr>
    </w:tbl>
    <w:p w:rsidR="006A7229" w:rsidRDefault="006A7229" w:rsidP="00CE59E3">
      <w:pPr>
        <w:spacing w:line="240" w:lineRule="auto"/>
        <w:rPr>
          <w:b/>
          <w:bCs/>
          <w:sz w:val="24"/>
          <w:szCs w:val="24"/>
          <w:u w:val="single"/>
        </w:rPr>
      </w:pPr>
    </w:p>
    <w:p w:rsidR="00AD1740" w:rsidRDefault="00087B67" w:rsidP="00CE59E3">
      <w:pPr>
        <w:spacing w:line="240" w:lineRule="auto"/>
        <w:rPr>
          <w:b/>
          <w:bCs/>
          <w:sz w:val="24"/>
          <w:szCs w:val="24"/>
          <w:u w:val="single"/>
        </w:rPr>
      </w:pPr>
      <w:r>
        <w:rPr>
          <w:b/>
          <w:bCs/>
          <w:sz w:val="24"/>
          <w:szCs w:val="24"/>
          <w:u w:val="single"/>
        </w:rPr>
        <w:t>Approval of Minutes</w:t>
      </w:r>
    </w:p>
    <w:p w:rsidR="00087B67" w:rsidRDefault="00C31858" w:rsidP="00CE59E3">
      <w:pPr>
        <w:spacing w:line="240" w:lineRule="auto"/>
        <w:rPr>
          <w:sz w:val="24"/>
          <w:szCs w:val="24"/>
        </w:rPr>
      </w:pPr>
      <w:r>
        <w:rPr>
          <w:sz w:val="24"/>
          <w:szCs w:val="24"/>
        </w:rPr>
        <w:t xml:space="preserve">Mr. </w:t>
      </w:r>
      <w:r w:rsidR="00517C30">
        <w:rPr>
          <w:sz w:val="24"/>
          <w:szCs w:val="24"/>
        </w:rPr>
        <w:t>Vreeland</w:t>
      </w:r>
      <w:r w:rsidR="001319EC">
        <w:rPr>
          <w:sz w:val="24"/>
          <w:szCs w:val="24"/>
        </w:rPr>
        <w:t xml:space="preserve"> </w:t>
      </w:r>
      <w:r w:rsidR="001B7CD5">
        <w:rPr>
          <w:sz w:val="24"/>
          <w:szCs w:val="24"/>
        </w:rPr>
        <w:t xml:space="preserve">motioned, seconded by </w:t>
      </w:r>
      <w:r w:rsidR="008701D2">
        <w:rPr>
          <w:sz w:val="24"/>
          <w:szCs w:val="24"/>
        </w:rPr>
        <w:t>Mr.</w:t>
      </w:r>
      <w:r>
        <w:rPr>
          <w:sz w:val="24"/>
          <w:szCs w:val="24"/>
        </w:rPr>
        <w:t xml:space="preserve"> </w:t>
      </w:r>
      <w:r w:rsidR="008B323D">
        <w:rPr>
          <w:sz w:val="24"/>
          <w:szCs w:val="24"/>
        </w:rPr>
        <w:t>McAndrew</w:t>
      </w:r>
      <w:r w:rsidR="00FF63C3">
        <w:rPr>
          <w:sz w:val="24"/>
          <w:szCs w:val="24"/>
        </w:rPr>
        <w:t xml:space="preserve"> </w:t>
      </w:r>
      <w:r w:rsidR="001B7CD5">
        <w:rPr>
          <w:sz w:val="24"/>
          <w:szCs w:val="24"/>
        </w:rPr>
        <w:t xml:space="preserve">to accept the </w:t>
      </w:r>
      <w:r w:rsidR="00517C30">
        <w:rPr>
          <w:sz w:val="24"/>
          <w:szCs w:val="24"/>
        </w:rPr>
        <w:t>May</w:t>
      </w:r>
      <w:r w:rsidR="00474E75">
        <w:rPr>
          <w:sz w:val="24"/>
          <w:szCs w:val="24"/>
        </w:rPr>
        <w:t xml:space="preserve"> 2025</w:t>
      </w:r>
      <w:r w:rsidR="00FF63C3">
        <w:rPr>
          <w:sz w:val="24"/>
          <w:szCs w:val="24"/>
        </w:rPr>
        <w:t xml:space="preserve"> </w:t>
      </w:r>
      <w:r w:rsidR="001B7CD5">
        <w:rPr>
          <w:sz w:val="24"/>
          <w:szCs w:val="24"/>
        </w:rPr>
        <w:t xml:space="preserve">Land Use Board meeting minutes. </w:t>
      </w:r>
      <w:r w:rsidR="00FF63C3">
        <w:rPr>
          <w:sz w:val="24"/>
          <w:szCs w:val="24"/>
        </w:rPr>
        <w:t>It was so moved.</w:t>
      </w:r>
    </w:p>
    <w:p w:rsidR="00A20F72" w:rsidRDefault="00A20F72" w:rsidP="00A20F72">
      <w:pPr>
        <w:spacing w:line="240" w:lineRule="auto"/>
        <w:contextualSpacing/>
        <w:rPr>
          <w:rFonts w:cstheme="minorHAnsi"/>
          <w:b/>
          <w:sz w:val="24"/>
          <w:szCs w:val="24"/>
          <w:u w:val="single"/>
        </w:rPr>
      </w:pPr>
      <w:r w:rsidRPr="00A20F72">
        <w:rPr>
          <w:rFonts w:cstheme="minorHAnsi"/>
          <w:b/>
          <w:sz w:val="24"/>
          <w:szCs w:val="24"/>
          <w:u w:val="single"/>
        </w:rPr>
        <w:t>INVOICES</w:t>
      </w:r>
    </w:p>
    <w:p w:rsidR="00473E35" w:rsidRDefault="00473E35" w:rsidP="00A20F72">
      <w:pPr>
        <w:spacing w:line="240" w:lineRule="auto"/>
        <w:contextualSpacing/>
        <w:rPr>
          <w:rFonts w:cstheme="minorHAnsi"/>
          <w:b/>
          <w:sz w:val="24"/>
          <w:szCs w:val="24"/>
          <w:u w:val="single"/>
        </w:rPr>
      </w:pPr>
    </w:p>
    <w:p w:rsidR="00473E35" w:rsidRDefault="00473E35" w:rsidP="00A20F72">
      <w:pPr>
        <w:spacing w:line="240" w:lineRule="auto"/>
        <w:contextualSpacing/>
        <w:rPr>
          <w:rFonts w:cstheme="minorHAnsi"/>
          <w:b/>
          <w:sz w:val="24"/>
          <w:szCs w:val="24"/>
        </w:rPr>
      </w:pPr>
      <w:r>
        <w:rPr>
          <w:rFonts w:cstheme="minorHAnsi"/>
          <w:b/>
          <w:sz w:val="24"/>
          <w:szCs w:val="24"/>
        </w:rPr>
        <w:t>WOODLAND, MCCOY, AND SHINN</w:t>
      </w:r>
    </w:p>
    <w:p w:rsidR="00473E35" w:rsidRDefault="00517C30" w:rsidP="00A20F72">
      <w:pPr>
        <w:spacing w:line="240" w:lineRule="auto"/>
        <w:contextualSpacing/>
        <w:rPr>
          <w:rFonts w:cstheme="minorHAnsi"/>
          <w:sz w:val="24"/>
          <w:szCs w:val="24"/>
        </w:rPr>
      </w:pPr>
      <w:r>
        <w:rPr>
          <w:rFonts w:cstheme="minorHAnsi"/>
          <w:sz w:val="24"/>
          <w:szCs w:val="24"/>
        </w:rPr>
        <w:t>5/29</w:t>
      </w:r>
      <w:r w:rsidR="00473E35">
        <w:rPr>
          <w:rFonts w:cstheme="minorHAnsi"/>
          <w:sz w:val="24"/>
          <w:szCs w:val="24"/>
        </w:rPr>
        <w:t xml:space="preserve">/2025 </w:t>
      </w:r>
      <w:r w:rsidR="008B323D">
        <w:rPr>
          <w:rFonts w:cstheme="minorHAnsi"/>
          <w:sz w:val="24"/>
          <w:szCs w:val="24"/>
        </w:rPr>
        <w:t>709</w:t>
      </w:r>
      <w:r>
        <w:rPr>
          <w:rFonts w:cstheme="minorHAnsi"/>
          <w:sz w:val="24"/>
          <w:szCs w:val="24"/>
        </w:rPr>
        <w:t>318</w:t>
      </w:r>
      <w:r w:rsidR="00196943">
        <w:rPr>
          <w:rFonts w:cstheme="minorHAnsi"/>
          <w:sz w:val="24"/>
          <w:szCs w:val="24"/>
        </w:rPr>
        <w:t xml:space="preserve"> GENERAL BOARD REPRESENTATION $</w:t>
      </w:r>
      <w:r>
        <w:rPr>
          <w:rFonts w:cstheme="minorHAnsi"/>
          <w:sz w:val="24"/>
          <w:szCs w:val="24"/>
        </w:rPr>
        <w:t>100.00</w:t>
      </w:r>
    </w:p>
    <w:p w:rsidR="008B323D" w:rsidRDefault="008B323D" w:rsidP="00A20F72">
      <w:pPr>
        <w:spacing w:line="240" w:lineRule="auto"/>
        <w:contextualSpacing/>
        <w:rPr>
          <w:rFonts w:cstheme="minorHAnsi"/>
          <w:sz w:val="24"/>
          <w:szCs w:val="24"/>
        </w:rPr>
      </w:pPr>
    </w:p>
    <w:p w:rsidR="00A20F0E" w:rsidRDefault="00A20F0E" w:rsidP="00A20F0E">
      <w:pPr>
        <w:spacing w:line="240" w:lineRule="auto"/>
        <w:rPr>
          <w:sz w:val="24"/>
          <w:szCs w:val="24"/>
        </w:rPr>
      </w:pPr>
      <w:r>
        <w:rPr>
          <w:sz w:val="24"/>
          <w:szCs w:val="24"/>
        </w:rPr>
        <w:t>Mr. McAndrew motioned, seconded by Mr. Vreeland that the invoices be paid subject to the availability of funds. It was so moved by unanimous consent of the Board.</w:t>
      </w:r>
    </w:p>
    <w:p w:rsidR="00A20F0E" w:rsidRDefault="00211178" w:rsidP="006A7229">
      <w:pPr>
        <w:spacing w:after="0" w:line="240" w:lineRule="auto"/>
        <w:rPr>
          <w:b/>
          <w:bCs/>
          <w:sz w:val="24"/>
          <w:szCs w:val="24"/>
          <w:u w:val="single"/>
        </w:rPr>
      </w:pPr>
      <w:r>
        <w:rPr>
          <w:b/>
          <w:bCs/>
          <w:sz w:val="24"/>
          <w:szCs w:val="24"/>
          <w:u w:val="single"/>
        </w:rPr>
        <w:t>Correspondence</w:t>
      </w:r>
    </w:p>
    <w:p w:rsidR="009F4A99" w:rsidRDefault="009F4A99" w:rsidP="006A7229">
      <w:pPr>
        <w:spacing w:after="0" w:line="240" w:lineRule="auto"/>
        <w:rPr>
          <w:bCs/>
          <w:sz w:val="24"/>
          <w:szCs w:val="24"/>
        </w:rPr>
      </w:pPr>
    </w:p>
    <w:p w:rsidR="00196943" w:rsidRPr="00196943" w:rsidRDefault="009F4A99" w:rsidP="006A7229">
      <w:pPr>
        <w:spacing w:after="0" w:line="240" w:lineRule="auto"/>
        <w:rPr>
          <w:bCs/>
          <w:sz w:val="24"/>
          <w:szCs w:val="24"/>
        </w:rPr>
      </w:pPr>
      <w:r>
        <w:rPr>
          <w:bCs/>
          <w:sz w:val="24"/>
          <w:szCs w:val="24"/>
        </w:rPr>
        <w:t>Hard copies of New Jersey Planner Vol 86/NO.2 were given to members of the board</w:t>
      </w:r>
      <w:r w:rsidR="00196943">
        <w:rPr>
          <w:bCs/>
          <w:sz w:val="24"/>
          <w:szCs w:val="24"/>
        </w:rPr>
        <w:t>.</w:t>
      </w:r>
    </w:p>
    <w:p w:rsidR="006A7229" w:rsidRPr="006A7229" w:rsidRDefault="006A7229" w:rsidP="006A7229">
      <w:pPr>
        <w:spacing w:after="0" w:line="240" w:lineRule="auto"/>
        <w:rPr>
          <w:b/>
          <w:bCs/>
          <w:sz w:val="24"/>
          <w:szCs w:val="24"/>
          <w:u w:val="single"/>
        </w:rPr>
      </w:pPr>
    </w:p>
    <w:p w:rsidR="00420616" w:rsidRDefault="00573172" w:rsidP="00D14FB4">
      <w:pPr>
        <w:spacing w:line="240" w:lineRule="auto"/>
        <w:contextualSpacing/>
        <w:rPr>
          <w:b/>
          <w:bCs/>
          <w:sz w:val="24"/>
          <w:szCs w:val="24"/>
          <w:u w:val="single"/>
        </w:rPr>
      </w:pPr>
      <w:r>
        <w:rPr>
          <w:b/>
          <w:bCs/>
          <w:sz w:val="24"/>
          <w:szCs w:val="24"/>
          <w:u w:val="single"/>
        </w:rPr>
        <w:t>New Business</w:t>
      </w:r>
    </w:p>
    <w:p w:rsidR="00420616" w:rsidRDefault="00420616" w:rsidP="00D14FB4">
      <w:pPr>
        <w:spacing w:line="240" w:lineRule="auto"/>
        <w:contextualSpacing/>
        <w:rPr>
          <w:b/>
          <w:bCs/>
          <w:sz w:val="24"/>
          <w:szCs w:val="24"/>
          <w:u w:val="single"/>
        </w:rPr>
      </w:pPr>
    </w:p>
    <w:p w:rsidR="00A20F0E" w:rsidRDefault="00A20F0E" w:rsidP="00D14FB4">
      <w:pPr>
        <w:spacing w:line="240" w:lineRule="auto"/>
        <w:contextualSpacing/>
        <w:rPr>
          <w:bCs/>
          <w:sz w:val="24"/>
          <w:szCs w:val="24"/>
        </w:rPr>
      </w:pPr>
      <w:r>
        <w:rPr>
          <w:bCs/>
          <w:sz w:val="24"/>
          <w:szCs w:val="24"/>
        </w:rPr>
        <w:t>None at this time.</w:t>
      </w:r>
    </w:p>
    <w:p w:rsidR="007C1DFE" w:rsidRPr="00420616" w:rsidRDefault="007C1DFE" w:rsidP="00D14FB4">
      <w:pPr>
        <w:spacing w:line="240" w:lineRule="auto"/>
        <w:contextualSpacing/>
        <w:rPr>
          <w:b/>
          <w:bCs/>
          <w:sz w:val="24"/>
          <w:szCs w:val="24"/>
          <w:u w:val="single"/>
        </w:rPr>
      </w:pPr>
    </w:p>
    <w:p w:rsidR="00A20F0E" w:rsidRDefault="00A20F0E" w:rsidP="00DD03AE">
      <w:pPr>
        <w:spacing w:line="240" w:lineRule="auto"/>
        <w:ind w:right="1440"/>
        <w:contextualSpacing/>
        <w:rPr>
          <w:b/>
          <w:bCs/>
          <w:sz w:val="24"/>
          <w:szCs w:val="24"/>
          <w:u w:val="single"/>
        </w:rPr>
      </w:pPr>
    </w:p>
    <w:p w:rsidR="006A7229" w:rsidRDefault="00973D84" w:rsidP="006A7229">
      <w:pPr>
        <w:spacing w:after="0" w:line="240" w:lineRule="auto"/>
        <w:ind w:right="1440"/>
        <w:contextualSpacing/>
        <w:rPr>
          <w:b/>
          <w:bCs/>
          <w:sz w:val="24"/>
          <w:szCs w:val="24"/>
        </w:rPr>
      </w:pPr>
      <w:r>
        <w:rPr>
          <w:b/>
          <w:bCs/>
          <w:sz w:val="24"/>
          <w:szCs w:val="24"/>
          <w:u w:val="single"/>
        </w:rPr>
        <w:t>Old Business</w:t>
      </w:r>
      <w:r w:rsidR="00EF0BC2" w:rsidRPr="00EF0BC2">
        <w:rPr>
          <w:b/>
          <w:bCs/>
          <w:sz w:val="24"/>
          <w:szCs w:val="24"/>
          <w:u w:val="single"/>
        </w:rPr>
        <w:t xml:space="preserve"> </w:t>
      </w:r>
      <w:r w:rsidR="00EF0BC2">
        <w:rPr>
          <w:b/>
          <w:bCs/>
          <w:sz w:val="24"/>
          <w:szCs w:val="24"/>
        </w:rPr>
        <w:t xml:space="preserve"> </w:t>
      </w:r>
    </w:p>
    <w:p w:rsidR="006A7229" w:rsidRDefault="006A7229" w:rsidP="006A7229">
      <w:pPr>
        <w:spacing w:after="0" w:line="240" w:lineRule="auto"/>
        <w:ind w:right="1440"/>
        <w:contextualSpacing/>
        <w:rPr>
          <w:b/>
          <w:bCs/>
          <w:sz w:val="24"/>
          <w:szCs w:val="24"/>
        </w:rPr>
      </w:pPr>
    </w:p>
    <w:p w:rsidR="00A20F0E" w:rsidRPr="006A7229" w:rsidRDefault="00A20F0E" w:rsidP="006A7229">
      <w:pPr>
        <w:spacing w:after="0" w:line="240" w:lineRule="auto"/>
        <w:ind w:right="1440"/>
        <w:contextualSpacing/>
        <w:rPr>
          <w:b/>
          <w:bCs/>
          <w:sz w:val="24"/>
          <w:szCs w:val="24"/>
        </w:rPr>
      </w:pPr>
      <w:r>
        <w:rPr>
          <w:bCs/>
          <w:sz w:val="24"/>
          <w:szCs w:val="24"/>
        </w:rPr>
        <w:t>None at this time.</w:t>
      </w:r>
    </w:p>
    <w:p w:rsidR="00D8373D" w:rsidRPr="00D8373D" w:rsidRDefault="00D8373D" w:rsidP="00DD03AE">
      <w:pPr>
        <w:spacing w:line="240" w:lineRule="auto"/>
        <w:ind w:right="1440"/>
        <w:contextualSpacing/>
        <w:rPr>
          <w:b/>
          <w:bCs/>
          <w:sz w:val="24"/>
          <w:szCs w:val="24"/>
        </w:rPr>
      </w:pPr>
    </w:p>
    <w:p w:rsidR="00973D84" w:rsidRDefault="00973D84" w:rsidP="00D8373D">
      <w:pPr>
        <w:spacing w:line="240" w:lineRule="auto"/>
        <w:ind w:right="1440"/>
        <w:contextualSpacing/>
        <w:rPr>
          <w:b/>
          <w:bCs/>
          <w:sz w:val="24"/>
          <w:szCs w:val="24"/>
          <w:u w:val="single"/>
        </w:rPr>
      </w:pPr>
      <w:r>
        <w:rPr>
          <w:b/>
          <w:bCs/>
          <w:sz w:val="24"/>
          <w:szCs w:val="24"/>
          <w:u w:val="single"/>
        </w:rPr>
        <w:t xml:space="preserve">Informal Discussion </w:t>
      </w:r>
    </w:p>
    <w:p w:rsidR="006A7229" w:rsidRPr="00D8373D" w:rsidRDefault="006A7229" w:rsidP="00D8373D">
      <w:pPr>
        <w:spacing w:line="240" w:lineRule="auto"/>
        <w:ind w:right="1440"/>
        <w:contextualSpacing/>
        <w:rPr>
          <w:b/>
          <w:bCs/>
          <w:sz w:val="24"/>
          <w:szCs w:val="24"/>
        </w:rPr>
      </w:pPr>
    </w:p>
    <w:p w:rsidR="00CA3F64" w:rsidRDefault="00AE09EB" w:rsidP="00D14FB4">
      <w:pPr>
        <w:spacing w:line="240" w:lineRule="auto"/>
        <w:rPr>
          <w:sz w:val="24"/>
          <w:szCs w:val="24"/>
        </w:rPr>
      </w:pPr>
      <w:r>
        <w:rPr>
          <w:sz w:val="24"/>
          <w:szCs w:val="24"/>
        </w:rPr>
        <w:t>None at this time.</w:t>
      </w:r>
    </w:p>
    <w:p w:rsidR="006A7229" w:rsidRDefault="004B7CFB" w:rsidP="006A7229">
      <w:pPr>
        <w:spacing w:line="240" w:lineRule="auto"/>
        <w:rPr>
          <w:bCs/>
          <w:sz w:val="24"/>
          <w:szCs w:val="24"/>
        </w:rPr>
      </w:pPr>
      <w:r>
        <w:rPr>
          <w:b/>
          <w:bCs/>
          <w:sz w:val="24"/>
          <w:szCs w:val="24"/>
          <w:u w:val="single"/>
        </w:rPr>
        <w:t>Public Forum</w:t>
      </w:r>
      <w:r w:rsidR="006A7229" w:rsidRPr="006A7229">
        <w:rPr>
          <w:bCs/>
          <w:sz w:val="24"/>
          <w:szCs w:val="24"/>
        </w:rPr>
        <w:t xml:space="preserve"> </w:t>
      </w:r>
    </w:p>
    <w:p w:rsidR="006A7229" w:rsidRDefault="006A7229" w:rsidP="006A7229">
      <w:pPr>
        <w:spacing w:line="240" w:lineRule="auto"/>
        <w:rPr>
          <w:bCs/>
          <w:sz w:val="24"/>
          <w:szCs w:val="24"/>
        </w:rPr>
      </w:pPr>
      <w:proofErr w:type="spellStart"/>
      <w:r>
        <w:rPr>
          <w:bCs/>
          <w:sz w:val="24"/>
          <w:szCs w:val="24"/>
        </w:rPr>
        <w:t>Mr.</w:t>
      </w:r>
      <w:r w:rsidR="00FC7E6B">
        <w:rPr>
          <w:bCs/>
          <w:sz w:val="24"/>
          <w:szCs w:val="24"/>
        </w:rPr>
        <w:t>Vreeland</w:t>
      </w:r>
      <w:proofErr w:type="spellEnd"/>
      <w:r>
        <w:rPr>
          <w:bCs/>
          <w:sz w:val="24"/>
          <w:szCs w:val="24"/>
        </w:rPr>
        <w:t xml:space="preserve"> motioned, seconded by Mr. McAndrew to open public forum. It was so moved. </w:t>
      </w:r>
    </w:p>
    <w:p w:rsidR="000C5D39" w:rsidRDefault="000C5D39" w:rsidP="006A7229">
      <w:pPr>
        <w:spacing w:line="240" w:lineRule="auto"/>
        <w:rPr>
          <w:bCs/>
          <w:sz w:val="24"/>
          <w:szCs w:val="24"/>
        </w:rPr>
      </w:pPr>
      <w:r>
        <w:rPr>
          <w:bCs/>
          <w:sz w:val="24"/>
          <w:szCs w:val="24"/>
        </w:rPr>
        <w:t xml:space="preserve">Gary Corriero of 925 South Green Street </w:t>
      </w:r>
      <w:r w:rsidR="002A2670">
        <w:rPr>
          <w:bCs/>
          <w:sz w:val="24"/>
          <w:szCs w:val="24"/>
        </w:rPr>
        <w:t>asked</w:t>
      </w:r>
      <w:r>
        <w:rPr>
          <w:bCs/>
          <w:sz w:val="24"/>
          <w:szCs w:val="24"/>
        </w:rPr>
        <w:t xml:space="preserve"> if the Land Use Board </w:t>
      </w:r>
      <w:r w:rsidR="00FF070F">
        <w:rPr>
          <w:bCs/>
          <w:sz w:val="24"/>
          <w:szCs w:val="24"/>
        </w:rPr>
        <w:t>had received any communication regarding</w:t>
      </w:r>
      <w:r>
        <w:rPr>
          <w:bCs/>
          <w:sz w:val="24"/>
          <w:szCs w:val="24"/>
        </w:rPr>
        <w:t xml:space="preserve"> BL 43 Lot 5</w:t>
      </w:r>
      <w:r w:rsidR="00FF070F">
        <w:rPr>
          <w:bCs/>
          <w:sz w:val="24"/>
          <w:szCs w:val="24"/>
        </w:rPr>
        <w:t xml:space="preserve"> and 6</w:t>
      </w:r>
      <w:r>
        <w:rPr>
          <w:bCs/>
          <w:sz w:val="24"/>
          <w:szCs w:val="24"/>
        </w:rPr>
        <w:t xml:space="preserve">, also known as 6 and 10 Parker Road. He </w:t>
      </w:r>
      <w:r w:rsidR="002A2670">
        <w:rPr>
          <w:bCs/>
          <w:sz w:val="24"/>
          <w:szCs w:val="24"/>
        </w:rPr>
        <w:t xml:space="preserve">states </w:t>
      </w:r>
      <w:r>
        <w:rPr>
          <w:bCs/>
          <w:sz w:val="24"/>
          <w:szCs w:val="24"/>
        </w:rPr>
        <w:t>a neighbor received certified mail with a survey of the property.</w:t>
      </w:r>
      <w:r w:rsidR="00FF070F">
        <w:rPr>
          <w:bCs/>
          <w:sz w:val="24"/>
          <w:szCs w:val="24"/>
        </w:rPr>
        <w:t xml:space="preserve"> No letter of explanation was included. Mr. Vreeland explained to Mr. Corriero that usually when someone receives </w:t>
      </w:r>
      <w:r w:rsidR="00761C2F">
        <w:rPr>
          <w:bCs/>
          <w:sz w:val="24"/>
          <w:szCs w:val="24"/>
        </w:rPr>
        <w:t xml:space="preserve">a notice like that, it </w:t>
      </w:r>
      <w:r w:rsidR="00FF070F">
        <w:rPr>
          <w:bCs/>
          <w:sz w:val="24"/>
          <w:szCs w:val="24"/>
        </w:rPr>
        <w:t xml:space="preserve">is because they don’t </w:t>
      </w:r>
      <w:r w:rsidR="002A2670">
        <w:rPr>
          <w:bCs/>
          <w:sz w:val="24"/>
          <w:szCs w:val="24"/>
        </w:rPr>
        <w:t xml:space="preserve">conform </w:t>
      </w:r>
      <w:proofErr w:type="gramStart"/>
      <w:r w:rsidR="002A2670">
        <w:rPr>
          <w:bCs/>
          <w:sz w:val="24"/>
          <w:szCs w:val="24"/>
        </w:rPr>
        <w:t>with</w:t>
      </w:r>
      <w:proofErr w:type="gramEnd"/>
      <w:r w:rsidR="002A2670">
        <w:rPr>
          <w:bCs/>
          <w:sz w:val="24"/>
          <w:szCs w:val="24"/>
        </w:rPr>
        <w:t xml:space="preserve"> </w:t>
      </w:r>
      <w:r w:rsidR="00FF070F">
        <w:rPr>
          <w:bCs/>
          <w:sz w:val="24"/>
          <w:szCs w:val="24"/>
        </w:rPr>
        <w:t>Land Use regulati</w:t>
      </w:r>
      <w:r w:rsidR="00761C2F">
        <w:rPr>
          <w:bCs/>
          <w:sz w:val="24"/>
          <w:szCs w:val="24"/>
        </w:rPr>
        <w:t>ons. It was stated that nothing has been presented to the board regarding this property.</w:t>
      </w:r>
    </w:p>
    <w:p w:rsidR="00C9613E" w:rsidRDefault="00B652C1" w:rsidP="006A7229">
      <w:pPr>
        <w:spacing w:line="240" w:lineRule="auto"/>
        <w:rPr>
          <w:bCs/>
          <w:sz w:val="24"/>
          <w:szCs w:val="24"/>
        </w:rPr>
      </w:pPr>
      <w:r>
        <w:rPr>
          <w:bCs/>
          <w:sz w:val="24"/>
          <w:szCs w:val="24"/>
        </w:rPr>
        <w:t>D</w:t>
      </w:r>
      <w:r w:rsidR="002469E1">
        <w:rPr>
          <w:bCs/>
          <w:sz w:val="24"/>
          <w:szCs w:val="24"/>
        </w:rPr>
        <w:t xml:space="preserve">ebbie </w:t>
      </w:r>
      <w:proofErr w:type="spellStart"/>
      <w:r w:rsidR="002469E1">
        <w:rPr>
          <w:bCs/>
          <w:sz w:val="24"/>
          <w:szCs w:val="24"/>
        </w:rPr>
        <w:t>McMunn</w:t>
      </w:r>
      <w:proofErr w:type="spellEnd"/>
      <w:r w:rsidR="002469E1">
        <w:rPr>
          <w:bCs/>
          <w:sz w:val="24"/>
          <w:szCs w:val="24"/>
        </w:rPr>
        <w:t xml:space="preserve"> </w:t>
      </w:r>
      <w:r w:rsidR="00C9613E">
        <w:rPr>
          <w:bCs/>
          <w:sz w:val="24"/>
          <w:szCs w:val="24"/>
        </w:rPr>
        <w:t>of</w:t>
      </w:r>
      <w:r>
        <w:rPr>
          <w:bCs/>
          <w:sz w:val="24"/>
          <w:szCs w:val="24"/>
        </w:rPr>
        <w:t xml:space="preserve"> 82 Dolphin Way</w:t>
      </w:r>
      <w:r w:rsidR="002A2670">
        <w:rPr>
          <w:bCs/>
          <w:sz w:val="24"/>
          <w:szCs w:val="24"/>
        </w:rPr>
        <w:t>,</w:t>
      </w:r>
      <w:r>
        <w:rPr>
          <w:bCs/>
          <w:sz w:val="24"/>
          <w:szCs w:val="24"/>
        </w:rPr>
        <w:t xml:space="preserve"> </w:t>
      </w:r>
      <w:r w:rsidR="00273129">
        <w:rPr>
          <w:bCs/>
          <w:sz w:val="24"/>
          <w:szCs w:val="24"/>
        </w:rPr>
        <w:t>asked</w:t>
      </w:r>
      <w:r>
        <w:rPr>
          <w:bCs/>
          <w:sz w:val="24"/>
          <w:szCs w:val="24"/>
        </w:rPr>
        <w:t xml:space="preserve"> what w</w:t>
      </w:r>
      <w:r w:rsidR="002A2670">
        <w:rPr>
          <w:bCs/>
          <w:sz w:val="24"/>
          <w:szCs w:val="24"/>
        </w:rPr>
        <w:t>as going on regarding the property on</w:t>
      </w:r>
      <w:r>
        <w:rPr>
          <w:bCs/>
          <w:sz w:val="24"/>
          <w:szCs w:val="24"/>
        </w:rPr>
        <w:t xml:space="preserve"> Marine and Marshall Avenue</w:t>
      </w:r>
      <w:r w:rsidR="002469E1">
        <w:rPr>
          <w:bCs/>
          <w:sz w:val="24"/>
          <w:szCs w:val="24"/>
        </w:rPr>
        <w:t xml:space="preserve">. </w:t>
      </w:r>
      <w:r w:rsidR="0082612B">
        <w:rPr>
          <w:bCs/>
          <w:sz w:val="24"/>
          <w:szCs w:val="24"/>
        </w:rPr>
        <w:t xml:space="preserve">She feels </w:t>
      </w:r>
      <w:r w:rsidR="002A2670">
        <w:rPr>
          <w:bCs/>
          <w:sz w:val="24"/>
          <w:szCs w:val="24"/>
        </w:rPr>
        <w:t xml:space="preserve">that </w:t>
      </w:r>
      <w:r w:rsidR="0082612B">
        <w:rPr>
          <w:bCs/>
          <w:sz w:val="24"/>
          <w:szCs w:val="24"/>
        </w:rPr>
        <w:t xml:space="preserve">it has been destroyed and wants to know if they have applied for permits. Mr. McAndrew explained that the county had been notified </w:t>
      </w:r>
      <w:r w:rsidR="00F2348E">
        <w:rPr>
          <w:bCs/>
          <w:sz w:val="24"/>
          <w:szCs w:val="24"/>
        </w:rPr>
        <w:t xml:space="preserve">because they disturbed more than 5,000 square feet without notifying them. Mr. McAndrew stated that at this time it is out of </w:t>
      </w:r>
      <w:r w:rsidR="00C9613E">
        <w:rPr>
          <w:bCs/>
          <w:sz w:val="24"/>
          <w:szCs w:val="24"/>
        </w:rPr>
        <w:t>constructions hands</w:t>
      </w:r>
      <w:r w:rsidR="00F2348E">
        <w:rPr>
          <w:bCs/>
          <w:sz w:val="24"/>
          <w:szCs w:val="24"/>
        </w:rPr>
        <w:t xml:space="preserve">. Mrs. </w:t>
      </w:r>
      <w:proofErr w:type="spellStart"/>
      <w:r w:rsidR="00F2348E">
        <w:rPr>
          <w:bCs/>
          <w:sz w:val="24"/>
          <w:szCs w:val="24"/>
        </w:rPr>
        <w:t>McMunn</w:t>
      </w:r>
      <w:proofErr w:type="spellEnd"/>
      <w:r w:rsidR="00F2348E">
        <w:rPr>
          <w:bCs/>
          <w:sz w:val="24"/>
          <w:szCs w:val="24"/>
        </w:rPr>
        <w:t xml:space="preserve"> asked about the road being used to access the property as it is federal land. Mr. McAndrew stated that the federal government had been notified.</w:t>
      </w:r>
    </w:p>
    <w:p w:rsidR="006A7229" w:rsidRPr="008D09AD" w:rsidRDefault="006A7229" w:rsidP="006A7229">
      <w:pPr>
        <w:spacing w:line="240" w:lineRule="auto"/>
        <w:rPr>
          <w:bCs/>
          <w:sz w:val="24"/>
          <w:szCs w:val="24"/>
        </w:rPr>
      </w:pPr>
      <w:r>
        <w:rPr>
          <w:bCs/>
          <w:sz w:val="24"/>
          <w:szCs w:val="24"/>
        </w:rPr>
        <w:t xml:space="preserve">Mr. </w:t>
      </w:r>
      <w:r w:rsidR="00343F78">
        <w:rPr>
          <w:bCs/>
          <w:sz w:val="24"/>
          <w:szCs w:val="24"/>
        </w:rPr>
        <w:t>McAndrew</w:t>
      </w:r>
      <w:r w:rsidR="0082612B">
        <w:rPr>
          <w:bCs/>
          <w:sz w:val="24"/>
          <w:szCs w:val="24"/>
        </w:rPr>
        <w:t xml:space="preserve"> </w:t>
      </w:r>
      <w:r>
        <w:rPr>
          <w:bCs/>
          <w:sz w:val="24"/>
          <w:szCs w:val="24"/>
        </w:rPr>
        <w:t>motioned, seconded by Mr. Vreeland to close public forum. It was so moved.</w:t>
      </w:r>
    </w:p>
    <w:p w:rsidR="006A7229" w:rsidRDefault="006A7229" w:rsidP="006A7229">
      <w:pPr>
        <w:spacing w:line="240" w:lineRule="auto"/>
        <w:rPr>
          <w:b/>
          <w:bCs/>
          <w:sz w:val="24"/>
          <w:szCs w:val="24"/>
          <w:u w:val="single"/>
        </w:rPr>
      </w:pPr>
      <w:r>
        <w:rPr>
          <w:b/>
          <w:bCs/>
          <w:sz w:val="24"/>
          <w:szCs w:val="24"/>
          <w:u w:val="single"/>
        </w:rPr>
        <w:t>Adjournment</w:t>
      </w:r>
    </w:p>
    <w:p w:rsidR="006A7229" w:rsidRDefault="006A7229" w:rsidP="006A7229">
      <w:pPr>
        <w:spacing w:line="240" w:lineRule="auto"/>
        <w:contextualSpacing/>
        <w:rPr>
          <w:sz w:val="24"/>
          <w:szCs w:val="24"/>
        </w:rPr>
      </w:pPr>
      <w:r>
        <w:rPr>
          <w:sz w:val="24"/>
          <w:szCs w:val="24"/>
        </w:rPr>
        <w:t xml:space="preserve">Mr. </w:t>
      </w:r>
      <w:r w:rsidR="00343F78">
        <w:rPr>
          <w:sz w:val="24"/>
          <w:szCs w:val="24"/>
        </w:rPr>
        <w:t>Vreeland</w:t>
      </w:r>
      <w:r>
        <w:rPr>
          <w:sz w:val="24"/>
          <w:szCs w:val="24"/>
        </w:rPr>
        <w:t xml:space="preserve"> motioned, seconded by Mr. </w:t>
      </w:r>
      <w:r w:rsidR="00343F78">
        <w:rPr>
          <w:sz w:val="24"/>
          <w:szCs w:val="24"/>
        </w:rPr>
        <w:t>Morey</w:t>
      </w:r>
      <w:r>
        <w:rPr>
          <w:sz w:val="24"/>
          <w:szCs w:val="24"/>
        </w:rPr>
        <w:t xml:space="preserve"> to adjourn. It was so moved by unanimous consent of the Board. The meeting was </w:t>
      </w:r>
      <w:r w:rsidR="0082612B">
        <w:rPr>
          <w:sz w:val="24"/>
          <w:szCs w:val="24"/>
        </w:rPr>
        <w:t>adjourned at 7:1</w:t>
      </w:r>
      <w:r w:rsidR="003C06FB">
        <w:rPr>
          <w:sz w:val="24"/>
          <w:szCs w:val="24"/>
        </w:rPr>
        <w:t>0</w:t>
      </w:r>
      <w:r>
        <w:rPr>
          <w:sz w:val="24"/>
          <w:szCs w:val="24"/>
        </w:rPr>
        <w:t xml:space="preserve"> pm.</w:t>
      </w:r>
    </w:p>
    <w:p w:rsidR="006A7229" w:rsidRDefault="006A7229" w:rsidP="00D14FB4">
      <w:pPr>
        <w:spacing w:line="240" w:lineRule="auto"/>
        <w:rPr>
          <w:b/>
          <w:bCs/>
          <w:sz w:val="24"/>
          <w:szCs w:val="24"/>
          <w:u w:val="single"/>
        </w:rPr>
      </w:pPr>
    </w:p>
    <w:p w:rsidR="00BE5F68" w:rsidRDefault="00BE5F68" w:rsidP="00D14FB4">
      <w:pPr>
        <w:spacing w:line="240" w:lineRule="auto"/>
        <w:contextualSpacing/>
        <w:rPr>
          <w:sz w:val="24"/>
          <w:szCs w:val="24"/>
        </w:rPr>
      </w:pPr>
      <w:r>
        <w:rPr>
          <w:sz w:val="24"/>
          <w:szCs w:val="24"/>
        </w:rPr>
        <w:t>Sincerely,</w:t>
      </w:r>
    </w:p>
    <w:p w:rsidR="00BE5F68" w:rsidRDefault="007247D7" w:rsidP="00D14FB4">
      <w:pPr>
        <w:spacing w:line="240" w:lineRule="auto"/>
        <w:contextualSpacing/>
        <w:rPr>
          <w:sz w:val="24"/>
          <w:szCs w:val="24"/>
        </w:rPr>
      </w:pPr>
      <w:r>
        <w:rPr>
          <w:sz w:val="24"/>
          <w:szCs w:val="24"/>
        </w:rPr>
        <w:t>Lindsay Cranmer</w:t>
      </w:r>
    </w:p>
    <w:p w:rsidR="0072005A" w:rsidRPr="00CF668E" w:rsidRDefault="00BE5F68" w:rsidP="00D14FB4">
      <w:pPr>
        <w:spacing w:line="240" w:lineRule="auto"/>
        <w:contextualSpacing/>
        <w:rPr>
          <w:sz w:val="24"/>
          <w:szCs w:val="24"/>
        </w:rPr>
      </w:pPr>
      <w:r>
        <w:rPr>
          <w:sz w:val="24"/>
          <w:szCs w:val="24"/>
        </w:rPr>
        <w:t>Tuckerton Land Use Board Secretary</w:t>
      </w:r>
      <w:r w:rsidR="0072005A">
        <w:rPr>
          <w:sz w:val="24"/>
          <w:szCs w:val="24"/>
        </w:rPr>
        <w:t xml:space="preserve"> </w:t>
      </w:r>
    </w:p>
    <w:sectPr w:rsidR="0072005A" w:rsidRPr="00CF66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916216"/>
    <w:multiLevelType w:val="hybridMultilevel"/>
    <w:tmpl w:val="16F87096"/>
    <w:lvl w:ilvl="0" w:tplc="C222225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DE1"/>
    <w:rsid w:val="00032BA5"/>
    <w:rsid w:val="00053D5B"/>
    <w:rsid w:val="0005516B"/>
    <w:rsid w:val="00060E4D"/>
    <w:rsid w:val="00062AEE"/>
    <w:rsid w:val="0006331F"/>
    <w:rsid w:val="00066BA5"/>
    <w:rsid w:val="00087B67"/>
    <w:rsid w:val="000B1FB6"/>
    <w:rsid w:val="000B3BEA"/>
    <w:rsid w:val="000B6DD6"/>
    <w:rsid w:val="000C5D39"/>
    <w:rsid w:val="000E7084"/>
    <w:rsid w:val="000F0439"/>
    <w:rsid w:val="000F4D97"/>
    <w:rsid w:val="000F7AAA"/>
    <w:rsid w:val="00106B47"/>
    <w:rsid w:val="00126A10"/>
    <w:rsid w:val="00130FAF"/>
    <w:rsid w:val="001319EC"/>
    <w:rsid w:val="00134ED6"/>
    <w:rsid w:val="00136303"/>
    <w:rsid w:val="00136CD7"/>
    <w:rsid w:val="0015703F"/>
    <w:rsid w:val="00183661"/>
    <w:rsid w:val="00191055"/>
    <w:rsid w:val="00196943"/>
    <w:rsid w:val="001A01D7"/>
    <w:rsid w:val="001A6EDF"/>
    <w:rsid w:val="001B032E"/>
    <w:rsid w:val="001B3DE1"/>
    <w:rsid w:val="001B4746"/>
    <w:rsid w:val="001B63F7"/>
    <w:rsid w:val="001B7CD5"/>
    <w:rsid w:val="001C75B2"/>
    <w:rsid w:val="001D1314"/>
    <w:rsid w:val="001D6174"/>
    <w:rsid w:val="001D67F8"/>
    <w:rsid w:val="001E2201"/>
    <w:rsid w:val="001E4AF5"/>
    <w:rsid w:val="001F1FBA"/>
    <w:rsid w:val="001F7BC6"/>
    <w:rsid w:val="00211178"/>
    <w:rsid w:val="00213592"/>
    <w:rsid w:val="00227E09"/>
    <w:rsid w:val="00232D3A"/>
    <w:rsid w:val="002405F2"/>
    <w:rsid w:val="002469E1"/>
    <w:rsid w:val="00261391"/>
    <w:rsid w:val="00271DF4"/>
    <w:rsid w:val="00273129"/>
    <w:rsid w:val="00273B90"/>
    <w:rsid w:val="002A2670"/>
    <w:rsid w:val="002C0FC4"/>
    <w:rsid w:val="002D7F32"/>
    <w:rsid w:val="002E0BD0"/>
    <w:rsid w:val="002E23DA"/>
    <w:rsid w:val="00307A6A"/>
    <w:rsid w:val="003302CB"/>
    <w:rsid w:val="003409DF"/>
    <w:rsid w:val="00343F78"/>
    <w:rsid w:val="00371B72"/>
    <w:rsid w:val="0038245D"/>
    <w:rsid w:val="003972CD"/>
    <w:rsid w:val="003A007E"/>
    <w:rsid w:val="003A6302"/>
    <w:rsid w:val="003C06FB"/>
    <w:rsid w:val="003C15DC"/>
    <w:rsid w:val="003C3349"/>
    <w:rsid w:val="003D1D21"/>
    <w:rsid w:val="003D42BE"/>
    <w:rsid w:val="003E3123"/>
    <w:rsid w:val="003E457A"/>
    <w:rsid w:val="003F05B1"/>
    <w:rsid w:val="003F05DA"/>
    <w:rsid w:val="003F2E54"/>
    <w:rsid w:val="00420616"/>
    <w:rsid w:val="00421CFA"/>
    <w:rsid w:val="004247EF"/>
    <w:rsid w:val="0044109C"/>
    <w:rsid w:val="0046427F"/>
    <w:rsid w:val="004674F4"/>
    <w:rsid w:val="00473E35"/>
    <w:rsid w:val="00474A2A"/>
    <w:rsid w:val="00474E75"/>
    <w:rsid w:val="00493C14"/>
    <w:rsid w:val="004B0127"/>
    <w:rsid w:val="004B32FD"/>
    <w:rsid w:val="004B7CFB"/>
    <w:rsid w:val="004D7A99"/>
    <w:rsid w:val="004E5C3C"/>
    <w:rsid w:val="004E6AAA"/>
    <w:rsid w:val="00503CD1"/>
    <w:rsid w:val="005175FD"/>
    <w:rsid w:val="00517C30"/>
    <w:rsid w:val="005205ED"/>
    <w:rsid w:val="00522346"/>
    <w:rsid w:val="005644B4"/>
    <w:rsid w:val="00564681"/>
    <w:rsid w:val="00567213"/>
    <w:rsid w:val="00571F1C"/>
    <w:rsid w:val="00573172"/>
    <w:rsid w:val="00583431"/>
    <w:rsid w:val="00596474"/>
    <w:rsid w:val="00596716"/>
    <w:rsid w:val="005A4CF5"/>
    <w:rsid w:val="005A7060"/>
    <w:rsid w:val="005B1804"/>
    <w:rsid w:val="005D12F8"/>
    <w:rsid w:val="005E0AF7"/>
    <w:rsid w:val="005E3F6B"/>
    <w:rsid w:val="005F2CF0"/>
    <w:rsid w:val="005F7514"/>
    <w:rsid w:val="00600733"/>
    <w:rsid w:val="0060602D"/>
    <w:rsid w:val="00622EEE"/>
    <w:rsid w:val="00633CC4"/>
    <w:rsid w:val="00640C39"/>
    <w:rsid w:val="0066181C"/>
    <w:rsid w:val="00666C44"/>
    <w:rsid w:val="00680529"/>
    <w:rsid w:val="00680CE4"/>
    <w:rsid w:val="00683F61"/>
    <w:rsid w:val="00691C76"/>
    <w:rsid w:val="0069345A"/>
    <w:rsid w:val="006A7229"/>
    <w:rsid w:val="006C19C5"/>
    <w:rsid w:val="006C24F0"/>
    <w:rsid w:val="006C4318"/>
    <w:rsid w:val="006C5F40"/>
    <w:rsid w:val="006D01EB"/>
    <w:rsid w:val="00701954"/>
    <w:rsid w:val="0072005A"/>
    <w:rsid w:val="00722267"/>
    <w:rsid w:val="007247D7"/>
    <w:rsid w:val="00736259"/>
    <w:rsid w:val="007442FF"/>
    <w:rsid w:val="00761C2F"/>
    <w:rsid w:val="0079245E"/>
    <w:rsid w:val="007A32D9"/>
    <w:rsid w:val="007C1DFE"/>
    <w:rsid w:val="007C2114"/>
    <w:rsid w:val="007F1677"/>
    <w:rsid w:val="00807479"/>
    <w:rsid w:val="00811EF9"/>
    <w:rsid w:val="0081241D"/>
    <w:rsid w:val="0082612B"/>
    <w:rsid w:val="0084209E"/>
    <w:rsid w:val="008441B8"/>
    <w:rsid w:val="0085078B"/>
    <w:rsid w:val="0085227D"/>
    <w:rsid w:val="008645B0"/>
    <w:rsid w:val="008701D2"/>
    <w:rsid w:val="00870719"/>
    <w:rsid w:val="00870A6A"/>
    <w:rsid w:val="0088747B"/>
    <w:rsid w:val="00892CB9"/>
    <w:rsid w:val="008A029D"/>
    <w:rsid w:val="008B323D"/>
    <w:rsid w:val="008B3E2A"/>
    <w:rsid w:val="008C1C29"/>
    <w:rsid w:val="008C5D6F"/>
    <w:rsid w:val="008D0D14"/>
    <w:rsid w:val="008F2F52"/>
    <w:rsid w:val="008F48B5"/>
    <w:rsid w:val="00923998"/>
    <w:rsid w:val="00930DBD"/>
    <w:rsid w:val="00930E18"/>
    <w:rsid w:val="0095156F"/>
    <w:rsid w:val="00951C92"/>
    <w:rsid w:val="009525E4"/>
    <w:rsid w:val="00967029"/>
    <w:rsid w:val="00973D84"/>
    <w:rsid w:val="00975DBD"/>
    <w:rsid w:val="0097761E"/>
    <w:rsid w:val="0098460B"/>
    <w:rsid w:val="00994358"/>
    <w:rsid w:val="009D7D60"/>
    <w:rsid w:val="009E75DB"/>
    <w:rsid w:val="009F0A34"/>
    <w:rsid w:val="009F3D2F"/>
    <w:rsid w:val="009F4A99"/>
    <w:rsid w:val="009F5B18"/>
    <w:rsid w:val="009F608B"/>
    <w:rsid w:val="009F6E19"/>
    <w:rsid w:val="00A02901"/>
    <w:rsid w:val="00A03FBF"/>
    <w:rsid w:val="00A12F06"/>
    <w:rsid w:val="00A20F0E"/>
    <w:rsid w:val="00A20F72"/>
    <w:rsid w:val="00A22138"/>
    <w:rsid w:val="00A37578"/>
    <w:rsid w:val="00A406DC"/>
    <w:rsid w:val="00A40952"/>
    <w:rsid w:val="00A41D18"/>
    <w:rsid w:val="00A45D56"/>
    <w:rsid w:val="00A54541"/>
    <w:rsid w:val="00A5758E"/>
    <w:rsid w:val="00A73E42"/>
    <w:rsid w:val="00A8038B"/>
    <w:rsid w:val="00A86939"/>
    <w:rsid w:val="00AB2B04"/>
    <w:rsid w:val="00AC7C78"/>
    <w:rsid w:val="00AD1740"/>
    <w:rsid w:val="00AE09EB"/>
    <w:rsid w:val="00AE1257"/>
    <w:rsid w:val="00AF5332"/>
    <w:rsid w:val="00B02EFF"/>
    <w:rsid w:val="00B104DF"/>
    <w:rsid w:val="00B11CDE"/>
    <w:rsid w:val="00B37196"/>
    <w:rsid w:val="00B457D5"/>
    <w:rsid w:val="00B46442"/>
    <w:rsid w:val="00B652C1"/>
    <w:rsid w:val="00B7681B"/>
    <w:rsid w:val="00B856F8"/>
    <w:rsid w:val="00B86D25"/>
    <w:rsid w:val="00B94342"/>
    <w:rsid w:val="00B95FE6"/>
    <w:rsid w:val="00BA1359"/>
    <w:rsid w:val="00BA61F5"/>
    <w:rsid w:val="00BC09BB"/>
    <w:rsid w:val="00BC5BFC"/>
    <w:rsid w:val="00BD06E7"/>
    <w:rsid w:val="00BE5F68"/>
    <w:rsid w:val="00BF2067"/>
    <w:rsid w:val="00C13628"/>
    <w:rsid w:val="00C16504"/>
    <w:rsid w:val="00C2018E"/>
    <w:rsid w:val="00C31858"/>
    <w:rsid w:val="00C36612"/>
    <w:rsid w:val="00C51393"/>
    <w:rsid w:val="00C5357A"/>
    <w:rsid w:val="00C57166"/>
    <w:rsid w:val="00C7003A"/>
    <w:rsid w:val="00C7039D"/>
    <w:rsid w:val="00C73FDD"/>
    <w:rsid w:val="00C91F68"/>
    <w:rsid w:val="00C950BA"/>
    <w:rsid w:val="00C9613E"/>
    <w:rsid w:val="00CA3953"/>
    <w:rsid w:val="00CA3F64"/>
    <w:rsid w:val="00CB2CF9"/>
    <w:rsid w:val="00CB362E"/>
    <w:rsid w:val="00CD734A"/>
    <w:rsid w:val="00CE487F"/>
    <w:rsid w:val="00CE59E3"/>
    <w:rsid w:val="00CF668E"/>
    <w:rsid w:val="00D14FB4"/>
    <w:rsid w:val="00D17E10"/>
    <w:rsid w:val="00D41C81"/>
    <w:rsid w:val="00D61565"/>
    <w:rsid w:val="00D627C6"/>
    <w:rsid w:val="00D832E9"/>
    <w:rsid w:val="00D8373D"/>
    <w:rsid w:val="00D83D0E"/>
    <w:rsid w:val="00D9469B"/>
    <w:rsid w:val="00DB03AE"/>
    <w:rsid w:val="00DB6086"/>
    <w:rsid w:val="00DC52BA"/>
    <w:rsid w:val="00DC7A66"/>
    <w:rsid w:val="00DD03AE"/>
    <w:rsid w:val="00DD170C"/>
    <w:rsid w:val="00E0650E"/>
    <w:rsid w:val="00E12E20"/>
    <w:rsid w:val="00E2029A"/>
    <w:rsid w:val="00E24E20"/>
    <w:rsid w:val="00E34A77"/>
    <w:rsid w:val="00E409EC"/>
    <w:rsid w:val="00E7550D"/>
    <w:rsid w:val="00E85813"/>
    <w:rsid w:val="00E8620D"/>
    <w:rsid w:val="00E95393"/>
    <w:rsid w:val="00EA7A51"/>
    <w:rsid w:val="00EB23A9"/>
    <w:rsid w:val="00ED0717"/>
    <w:rsid w:val="00ED487D"/>
    <w:rsid w:val="00ED7E27"/>
    <w:rsid w:val="00EE2D3F"/>
    <w:rsid w:val="00EE3D5E"/>
    <w:rsid w:val="00EE6294"/>
    <w:rsid w:val="00EE67DC"/>
    <w:rsid w:val="00EE769D"/>
    <w:rsid w:val="00EF0BC2"/>
    <w:rsid w:val="00F14644"/>
    <w:rsid w:val="00F21B46"/>
    <w:rsid w:val="00F2348E"/>
    <w:rsid w:val="00F23F41"/>
    <w:rsid w:val="00F75369"/>
    <w:rsid w:val="00F8464F"/>
    <w:rsid w:val="00F92846"/>
    <w:rsid w:val="00FA04EB"/>
    <w:rsid w:val="00FA202A"/>
    <w:rsid w:val="00FA459D"/>
    <w:rsid w:val="00FB7F4E"/>
    <w:rsid w:val="00FC4949"/>
    <w:rsid w:val="00FC7745"/>
    <w:rsid w:val="00FC7E6B"/>
    <w:rsid w:val="00FE6BEE"/>
    <w:rsid w:val="00FF070F"/>
    <w:rsid w:val="00FF63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D728A"/>
  <w15:chartTrackingRefBased/>
  <w15:docId w15:val="{ECA8159A-C31D-480D-96F6-F7A586E01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59E3"/>
    <w:pPr>
      <w:ind w:left="720"/>
      <w:contextualSpacing/>
    </w:pPr>
  </w:style>
  <w:style w:type="paragraph" w:styleId="BalloonText">
    <w:name w:val="Balloon Text"/>
    <w:basedOn w:val="Normal"/>
    <w:link w:val="BalloonTextChar"/>
    <w:uiPriority w:val="99"/>
    <w:semiHidden/>
    <w:unhideWhenUsed/>
    <w:rsid w:val="00BF20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F2067"/>
    <w:rPr>
      <w:rFonts w:ascii="Segoe UI" w:hAnsi="Segoe UI" w:cs="Segoe UI"/>
      <w:sz w:val="18"/>
      <w:szCs w:val="18"/>
    </w:rPr>
  </w:style>
  <w:style w:type="table" w:styleId="TableGrid">
    <w:name w:val="Table Grid"/>
    <w:basedOn w:val="TableNormal"/>
    <w:uiPriority w:val="39"/>
    <w:rsid w:val="00106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36E10-C53C-49E5-B202-FA377E9287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 Hollberg</dc:creator>
  <cp:keywords/>
  <dc:description/>
  <cp:lastModifiedBy>Lindsay Cranmer</cp:lastModifiedBy>
  <cp:revision>7</cp:revision>
  <cp:lastPrinted>2025-07-10T16:03:00Z</cp:lastPrinted>
  <dcterms:created xsi:type="dcterms:W3CDTF">2025-07-03T18:35:00Z</dcterms:created>
  <dcterms:modified xsi:type="dcterms:W3CDTF">2025-07-10T18:33:00Z</dcterms:modified>
</cp:coreProperties>
</file>