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5DEF" w:rsidRPr="00AF1F2F" w:rsidRDefault="00F95DEF" w:rsidP="00F55501">
      <w:pPr>
        <w:spacing w:before="100" w:beforeAutospacing="1" w:line="240" w:lineRule="auto"/>
        <w:contextualSpacing/>
        <w:jc w:val="center"/>
        <w:rPr>
          <w:rFonts w:ascii="Times New Roman" w:hAnsi="Times New Roman" w:cs="Times New Roman"/>
          <w:b/>
          <w:sz w:val="32"/>
          <w:u w:val="single"/>
        </w:rPr>
      </w:pPr>
      <w:r w:rsidRPr="00AF1F2F">
        <w:rPr>
          <w:rFonts w:ascii="Times New Roman" w:hAnsi="Times New Roman" w:cs="Times New Roman"/>
          <w:b/>
          <w:sz w:val="32"/>
          <w:u w:val="single"/>
        </w:rPr>
        <w:t>TUCKERTON BOROUGH ENVIRONMENTAL COMMISSION</w:t>
      </w:r>
    </w:p>
    <w:p w:rsidR="00F95DEF" w:rsidRPr="00AF1F2F" w:rsidRDefault="00F95DEF" w:rsidP="00F95DEF">
      <w:pPr>
        <w:spacing w:line="240" w:lineRule="auto"/>
        <w:contextualSpacing/>
        <w:jc w:val="center"/>
        <w:rPr>
          <w:rFonts w:ascii="Times New Roman" w:hAnsi="Times New Roman" w:cs="Times New Roman"/>
          <w:sz w:val="24"/>
        </w:rPr>
      </w:pPr>
      <w:r w:rsidRPr="00AF1F2F">
        <w:rPr>
          <w:rFonts w:ascii="Times New Roman" w:hAnsi="Times New Roman" w:cs="Times New Roman"/>
          <w:sz w:val="24"/>
        </w:rPr>
        <w:t xml:space="preserve">Thursday, </w:t>
      </w:r>
      <w:r w:rsidRPr="00AF1F2F">
        <w:rPr>
          <w:rFonts w:ascii="Times New Roman" w:hAnsi="Times New Roman" w:cs="Times New Roman"/>
          <w:b/>
          <w:sz w:val="24"/>
        </w:rPr>
        <w:t>January 9, 2025</w:t>
      </w:r>
      <w:r w:rsidRPr="00AF1F2F">
        <w:rPr>
          <w:rFonts w:ascii="Times New Roman" w:hAnsi="Times New Roman" w:cs="Times New Roman"/>
          <w:sz w:val="24"/>
        </w:rPr>
        <w:t xml:space="preserve"> @7pm in Borough Hall</w:t>
      </w:r>
    </w:p>
    <w:p w:rsidR="00F95DEF" w:rsidRPr="00AF1F2F" w:rsidRDefault="00F95DEF" w:rsidP="00F95DEF">
      <w:pPr>
        <w:rPr>
          <w:rFonts w:ascii="Times New Roman" w:hAnsi="Times New Roman" w:cs="Times New Roman"/>
          <w:sz w:val="24"/>
          <w:szCs w:val="24"/>
        </w:rPr>
      </w:pPr>
      <w:bookmarkStart w:id="0" w:name="_GoBack"/>
      <w:bookmarkEnd w:id="0"/>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 xml:space="preserve">Call Meeting to Order </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Mayor Marshall called the Tuckerton Environmental Commission meeting to order on Thursday, January 9, 2025 at 7:04 pm in Borough Hall.</w:t>
      </w:r>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 xml:space="preserve">Open Public Meeting Act Statement </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“Provisions of the Open Public Meeting Act have been complied with as notice was published in the Tuckerton Beacon and the Asbury Park Press stating the time, date and place of this meeting.”</w:t>
      </w:r>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 xml:space="preserve">Roll Call </w:t>
      </w:r>
    </w:p>
    <w:tbl>
      <w:tblPr>
        <w:tblStyle w:val="TableGrid"/>
        <w:tblW w:w="9634" w:type="dxa"/>
        <w:tblInd w:w="0" w:type="dxa"/>
        <w:tblLook w:val="04A0" w:firstRow="1" w:lastRow="0" w:firstColumn="1" w:lastColumn="0" w:noHBand="0" w:noVBand="1"/>
      </w:tblPr>
      <w:tblGrid>
        <w:gridCol w:w="4168"/>
        <w:gridCol w:w="648"/>
        <w:gridCol w:w="4174"/>
        <w:gridCol w:w="644"/>
      </w:tblGrid>
      <w:tr w:rsidR="00F95DEF" w:rsidRPr="00EE2585" w:rsidTr="007B2759">
        <w:trPr>
          <w:trHeight w:val="381"/>
        </w:trPr>
        <w:tc>
          <w:tcPr>
            <w:tcW w:w="416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Kaylyn Ullman (Chairperson)</w:t>
            </w:r>
          </w:p>
        </w:tc>
        <w:tc>
          <w:tcPr>
            <w:tcW w:w="64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P</w:t>
            </w:r>
          </w:p>
        </w:tc>
        <w:tc>
          <w:tcPr>
            <w:tcW w:w="417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Cynthia Coritz</w:t>
            </w:r>
          </w:p>
        </w:tc>
        <w:tc>
          <w:tcPr>
            <w:tcW w:w="64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P</w:t>
            </w:r>
          </w:p>
        </w:tc>
      </w:tr>
      <w:tr w:rsidR="00F95DEF" w:rsidRPr="00EE2585" w:rsidTr="007B2759">
        <w:trPr>
          <w:trHeight w:val="381"/>
        </w:trPr>
        <w:tc>
          <w:tcPr>
            <w:tcW w:w="416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Anthony Scaglione</w:t>
            </w:r>
          </w:p>
        </w:tc>
        <w:tc>
          <w:tcPr>
            <w:tcW w:w="64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Abs</w:t>
            </w:r>
          </w:p>
        </w:tc>
        <w:tc>
          <w:tcPr>
            <w:tcW w:w="417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Beth Obiedzinski-Garvin</w:t>
            </w:r>
          </w:p>
        </w:tc>
        <w:tc>
          <w:tcPr>
            <w:tcW w:w="64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P</w:t>
            </w:r>
          </w:p>
        </w:tc>
      </w:tr>
      <w:tr w:rsidR="00F95DEF" w:rsidRPr="00EE2585" w:rsidTr="007B2759">
        <w:trPr>
          <w:trHeight w:val="401"/>
        </w:trPr>
        <w:tc>
          <w:tcPr>
            <w:tcW w:w="416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VACANT</w:t>
            </w:r>
          </w:p>
        </w:tc>
        <w:tc>
          <w:tcPr>
            <w:tcW w:w="64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w:t>
            </w:r>
          </w:p>
        </w:tc>
        <w:tc>
          <w:tcPr>
            <w:tcW w:w="417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Lisa Sanzalone</w:t>
            </w:r>
          </w:p>
        </w:tc>
        <w:tc>
          <w:tcPr>
            <w:tcW w:w="64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Abs</w:t>
            </w:r>
          </w:p>
        </w:tc>
      </w:tr>
      <w:tr w:rsidR="00F95DEF" w:rsidRPr="00EE2585" w:rsidTr="007B2759">
        <w:trPr>
          <w:trHeight w:val="381"/>
        </w:trPr>
        <w:tc>
          <w:tcPr>
            <w:tcW w:w="416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Debra McMunn</w:t>
            </w:r>
          </w:p>
        </w:tc>
        <w:tc>
          <w:tcPr>
            <w:tcW w:w="64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Abs</w:t>
            </w:r>
          </w:p>
        </w:tc>
        <w:tc>
          <w:tcPr>
            <w:tcW w:w="417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John B. McCormack</w:t>
            </w:r>
          </w:p>
        </w:tc>
        <w:tc>
          <w:tcPr>
            <w:tcW w:w="64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P</w:t>
            </w:r>
          </w:p>
        </w:tc>
      </w:tr>
      <w:tr w:rsidR="00F95DEF" w:rsidRPr="00EE2585" w:rsidTr="007B2759">
        <w:trPr>
          <w:trHeight w:val="381"/>
        </w:trPr>
        <w:tc>
          <w:tcPr>
            <w:tcW w:w="416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Vacant (Alt #2)</w:t>
            </w:r>
          </w:p>
        </w:tc>
        <w:tc>
          <w:tcPr>
            <w:tcW w:w="64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w:t>
            </w:r>
          </w:p>
        </w:tc>
        <w:tc>
          <w:tcPr>
            <w:tcW w:w="417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Savannah Beaulieu (Secretary)</w:t>
            </w:r>
          </w:p>
        </w:tc>
        <w:tc>
          <w:tcPr>
            <w:tcW w:w="64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P</w:t>
            </w:r>
          </w:p>
        </w:tc>
      </w:tr>
      <w:tr w:rsidR="00F95DEF" w:rsidRPr="00EE2585" w:rsidTr="007B2759">
        <w:trPr>
          <w:trHeight w:val="381"/>
        </w:trPr>
        <w:tc>
          <w:tcPr>
            <w:tcW w:w="416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Mayor Susan Marshall</w:t>
            </w:r>
          </w:p>
        </w:tc>
        <w:tc>
          <w:tcPr>
            <w:tcW w:w="648"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P</w:t>
            </w:r>
          </w:p>
        </w:tc>
        <w:tc>
          <w:tcPr>
            <w:tcW w:w="417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 xml:space="preserve">Mike Dupuis, Sr.(Council Liaison) </w:t>
            </w:r>
          </w:p>
        </w:tc>
        <w:tc>
          <w:tcPr>
            <w:tcW w:w="644" w:type="dxa"/>
          </w:tcPr>
          <w:p w:rsidR="00F95DEF" w:rsidRPr="00EE2585" w:rsidRDefault="00F95DEF" w:rsidP="007B2759">
            <w:pPr>
              <w:rPr>
                <w:rFonts w:ascii="Times New Roman" w:hAnsi="Times New Roman" w:cs="Times New Roman"/>
                <w:sz w:val="24"/>
                <w:szCs w:val="24"/>
              </w:rPr>
            </w:pPr>
            <w:r w:rsidRPr="00EE2585">
              <w:rPr>
                <w:rFonts w:ascii="Times New Roman" w:hAnsi="Times New Roman" w:cs="Times New Roman"/>
                <w:sz w:val="24"/>
                <w:szCs w:val="24"/>
              </w:rPr>
              <w:t>P</w:t>
            </w:r>
          </w:p>
        </w:tc>
      </w:tr>
    </w:tbl>
    <w:p w:rsidR="00F95DEF" w:rsidRPr="00EE2585" w:rsidRDefault="00F95DEF" w:rsidP="00F95DEF">
      <w:pPr>
        <w:rPr>
          <w:rFonts w:ascii="Times New Roman" w:hAnsi="Times New Roman" w:cs="Times New Roman"/>
          <w:sz w:val="24"/>
          <w:szCs w:val="24"/>
        </w:rPr>
      </w:pPr>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 xml:space="preserve">Flag Salute </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 xml:space="preserve">Mayor Marshall led the salute of the flag. </w:t>
      </w:r>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Reorganization</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Mrs. Obeidzinski-Garvin nominated, seconded by Mr. McCormack that Kaylyn Ullman be the chairperson for the Environmental Commission for the year 2025. It was so moved.</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Mrs. Ullman nominated, seconded by Mrs. Obeidzinski-Garvin that Cynthia Coritz</w:t>
      </w:r>
      <w:r w:rsidR="00EF2AB6" w:rsidRPr="00EE2585">
        <w:rPr>
          <w:rFonts w:ascii="Times New Roman" w:hAnsi="Times New Roman" w:cs="Times New Roman"/>
          <w:sz w:val="24"/>
          <w:szCs w:val="24"/>
        </w:rPr>
        <w:t xml:space="preserve"> be the vice chairperson for the Environmental Commission for the year 2025. It was so moved.</w:t>
      </w:r>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 xml:space="preserve">Approval of Minutes </w:t>
      </w:r>
    </w:p>
    <w:p w:rsidR="000603E1" w:rsidRPr="00EE2585" w:rsidRDefault="000603E1" w:rsidP="000603E1">
      <w:pPr>
        <w:rPr>
          <w:rFonts w:ascii="Times New Roman" w:hAnsi="Times New Roman" w:cs="Times New Roman"/>
          <w:sz w:val="24"/>
          <w:szCs w:val="24"/>
        </w:rPr>
      </w:pPr>
      <w:r w:rsidRPr="00EE2585">
        <w:rPr>
          <w:rFonts w:ascii="Times New Roman" w:hAnsi="Times New Roman" w:cs="Times New Roman"/>
          <w:sz w:val="24"/>
          <w:szCs w:val="24"/>
        </w:rPr>
        <w:t xml:space="preserve">Minutes for the August 2024 meeting were circulated, Mrs. Ullman motioned to approve the minutes, seconded by Mrs. Obeidzinski-Garvin. It was so moved by unanimous consent of the Commission. </w:t>
      </w:r>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Recording of Hours</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 xml:space="preserve">The Tuckerton Environmental Commission recognizes their member’s donation of time and knowledge for studies and research along with attendance of the monthly meetings and available workshops / seminars for the months of </w:t>
      </w:r>
      <w:r w:rsidR="000603E1" w:rsidRPr="00EE2585">
        <w:rPr>
          <w:rFonts w:ascii="Times New Roman" w:hAnsi="Times New Roman" w:cs="Times New Roman"/>
          <w:sz w:val="24"/>
          <w:szCs w:val="24"/>
        </w:rPr>
        <w:t>August 2024</w:t>
      </w:r>
      <w:r w:rsidRPr="00EE2585">
        <w:rPr>
          <w:rFonts w:ascii="Times New Roman" w:hAnsi="Times New Roman" w:cs="Times New Roman"/>
          <w:sz w:val="24"/>
          <w:szCs w:val="24"/>
        </w:rPr>
        <w:t xml:space="preserve"> – </w:t>
      </w:r>
      <w:r w:rsidR="000603E1" w:rsidRPr="00EE2585">
        <w:rPr>
          <w:rFonts w:ascii="Times New Roman" w:hAnsi="Times New Roman" w:cs="Times New Roman"/>
          <w:sz w:val="24"/>
          <w:szCs w:val="24"/>
        </w:rPr>
        <w:t>January 2025</w:t>
      </w:r>
    </w:p>
    <w:tbl>
      <w:tblPr>
        <w:tblStyle w:val="TableGrid"/>
        <w:tblW w:w="9634" w:type="dxa"/>
        <w:tblInd w:w="0" w:type="dxa"/>
        <w:tblLook w:val="04A0" w:firstRow="1" w:lastRow="0" w:firstColumn="1" w:lastColumn="0" w:noHBand="0" w:noVBand="1"/>
      </w:tblPr>
      <w:tblGrid>
        <w:gridCol w:w="4168"/>
        <w:gridCol w:w="648"/>
        <w:gridCol w:w="4174"/>
        <w:gridCol w:w="644"/>
      </w:tblGrid>
      <w:tr w:rsidR="000603E1" w:rsidRPr="00EE2585" w:rsidTr="007B2759">
        <w:trPr>
          <w:trHeight w:val="381"/>
        </w:trPr>
        <w:tc>
          <w:tcPr>
            <w:tcW w:w="416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lastRenderedPageBreak/>
              <w:t>Kaylyn Ullman (Chairperson)</w:t>
            </w:r>
          </w:p>
        </w:tc>
        <w:tc>
          <w:tcPr>
            <w:tcW w:w="64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10</w:t>
            </w:r>
          </w:p>
        </w:tc>
        <w:tc>
          <w:tcPr>
            <w:tcW w:w="417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Cynthia Coritz</w:t>
            </w:r>
          </w:p>
        </w:tc>
        <w:tc>
          <w:tcPr>
            <w:tcW w:w="64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3</w:t>
            </w:r>
          </w:p>
        </w:tc>
      </w:tr>
      <w:tr w:rsidR="000603E1" w:rsidRPr="00EE2585" w:rsidTr="007B2759">
        <w:trPr>
          <w:trHeight w:val="381"/>
        </w:trPr>
        <w:tc>
          <w:tcPr>
            <w:tcW w:w="416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Anthony Scaglione</w:t>
            </w:r>
          </w:p>
        </w:tc>
        <w:tc>
          <w:tcPr>
            <w:tcW w:w="64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w:t>
            </w:r>
          </w:p>
        </w:tc>
        <w:tc>
          <w:tcPr>
            <w:tcW w:w="417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Beth Obiedzinski-Garvin</w:t>
            </w:r>
          </w:p>
        </w:tc>
        <w:tc>
          <w:tcPr>
            <w:tcW w:w="64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3</w:t>
            </w:r>
          </w:p>
        </w:tc>
      </w:tr>
      <w:tr w:rsidR="000603E1" w:rsidRPr="00EE2585" w:rsidTr="007B2759">
        <w:trPr>
          <w:trHeight w:val="401"/>
        </w:trPr>
        <w:tc>
          <w:tcPr>
            <w:tcW w:w="416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VACANT</w:t>
            </w:r>
          </w:p>
        </w:tc>
        <w:tc>
          <w:tcPr>
            <w:tcW w:w="64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w:t>
            </w:r>
          </w:p>
        </w:tc>
        <w:tc>
          <w:tcPr>
            <w:tcW w:w="417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Lisa Sanzalone</w:t>
            </w:r>
          </w:p>
        </w:tc>
        <w:tc>
          <w:tcPr>
            <w:tcW w:w="64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w:t>
            </w:r>
          </w:p>
        </w:tc>
      </w:tr>
      <w:tr w:rsidR="000603E1" w:rsidRPr="00EE2585" w:rsidTr="007B2759">
        <w:trPr>
          <w:trHeight w:val="381"/>
        </w:trPr>
        <w:tc>
          <w:tcPr>
            <w:tcW w:w="416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Debra McMunn</w:t>
            </w:r>
          </w:p>
        </w:tc>
        <w:tc>
          <w:tcPr>
            <w:tcW w:w="648"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w:t>
            </w:r>
          </w:p>
        </w:tc>
        <w:tc>
          <w:tcPr>
            <w:tcW w:w="417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John B. McCormack</w:t>
            </w:r>
          </w:p>
        </w:tc>
        <w:tc>
          <w:tcPr>
            <w:tcW w:w="644" w:type="dxa"/>
          </w:tcPr>
          <w:p w:rsidR="000603E1" w:rsidRPr="00EE2585" w:rsidRDefault="000603E1" w:rsidP="007B2759">
            <w:pPr>
              <w:rPr>
                <w:rFonts w:ascii="Times New Roman" w:hAnsi="Times New Roman" w:cs="Times New Roman"/>
                <w:sz w:val="24"/>
                <w:szCs w:val="24"/>
              </w:rPr>
            </w:pPr>
            <w:r w:rsidRPr="00EE2585">
              <w:rPr>
                <w:rFonts w:ascii="Times New Roman" w:hAnsi="Times New Roman" w:cs="Times New Roman"/>
                <w:sz w:val="24"/>
                <w:szCs w:val="24"/>
              </w:rPr>
              <w:t>2</w:t>
            </w:r>
          </w:p>
        </w:tc>
      </w:tr>
    </w:tbl>
    <w:p w:rsidR="00F95DEF" w:rsidRPr="00EE2585" w:rsidRDefault="00F95DEF" w:rsidP="00F95DEF">
      <w:pPr>
        <w:rPr>
          <w:rFonts w:ascii="Times New Roman" w:hAnsi="Times New Roman" w:cs="Times New Roman"/>
          <w:b/>
          <w:sz w:val="24"/>
          <w:szCs w:val="24"/>
          <w:u w:val="single"/>
        </w:rPr>
      </w:pPr>
    </w:p>
    <w:p w:rsidR="00F95DEF" w:rsidRPr="00EE2585" w:rsidRDefault="00F95DEF" w:rsidP="00F95DEF">
      <w:pPr>
        <w:rPr>
          <w:rFonts w:ascii="Times New Roman" w:hAnsi="Times New Roman" w:cs="Times New Roman"/>
          <w:b/>
          <w:sz w:val="24"/>
          <w:szCs w:val="24"/>
          <w:u w:val="single"/>
        </w:rPr>
      </w:pPr>
      <w:r w:rsidRPr="00EE2585">
        <w:rPr>
          <w:rFonts w:ascii="Times New Roman" w:hAnsi="Times New Roman" w:cs="Times New Roman"/>
          <w:b/>
          <w:sz w:val="24"/>
          <w:szCs w:val="24"/>
          <w:u w:val="single"/>
        </w:rPr>
        <w:t xml:space="preserve">Old Business </w:t>
      </w:r>
    </w:p>
    <w:p w:rsidR="00F95DEF" w:rsidRPr="00EE2585" w:rsidRDefault="00F95DEF" w:rsidP="00F95DEF">
      <w:pPr>
        <w:rPr>
          <w:rFonts w:ascii="Times New Roman" w:hAnsi="Times New Roman" w:cs="Times New Roman"/>
          <w:b/>
          <w:i/>
          <w:sz w:val="24"/>
          <w:szCs w:val="24"/>
        </w:rPr>
      </w:pPr>
      <w:r w:rsidRPr="00EE2585">
        <w:rPr>
          <w:rFonts w:ascii="Times New Roman" w:hAnsi="Times New Roman" w:cs="Times New Roman"/>
          <w:b/>
          <w:i/>
          <w:sz w:val="24"/>
          <w:szCs w:val="24"/>
        </w:rPr>
        <w:t>Adopt-A-Highway</w:t>
      </w:r>
    </w:p>
    <w:p w:rsidR="00F95DEF" w:rsidRPr="00EE2585" w:rsidRDefault="0036197B" w:rsidP="0036197B">
      <w:pPr>
        <w:spacing w:before="100" w:beforeAutospacing="1" w:after="100" w:afterAutospacing="1" w:line="240" w:lineRule="auto"/>
        <w:rPr>
          <w:rFonts w:ascii="Times New Roman" w:hAnsi="Times New Roman" w:cs="Times New Roman"/>
          <w:sz w:val="24"/>
          <w:szCs w:val="24"/>
        </w:rPr>
      </w:pPr>
      <w:r w:rsidRPr="00EE2585">
        <w:rPr>
          <w:rFonts w:ascii="Times New Roman" w:eastAsia="Times New Roman" w:hAnsi="Times New Roman" w:cs="Times New Roman"/>
          <w:sz w:val="24"/>
          <w:szCs w:val="24"/>
        </w:rPr>
        <w:t xml:space="preserve">Ms. Ullman announced that the next Adopt- a- Highway cleanup is scheduled for April 5th, 2025, at 9 AM, with a rain date set for April 6th, 2025, at 9 AM. She will be distributing flyers soon. </w:t>
      </w:r>
    </w:p>
    <w:p w:rsidR="00F95DEF" w:rsidRPr="00EE2585" w:rsidRDefault="00F95DEF" w:rsidP="00F95DEF">
      <w:pPr>
        <w:rPr>
          <w:rFonts w:ascii="Times New Roman" w:hAnsi="Times New Roman" w:cs="Times New Roman"/>
          <w:b/>
          <w:i/>
          <w:sz w:val="24"/>
          <w:szCs w:val="24"/>
        </w:rPr>
      </w:pPr>
      <w:r w:rsidRPr="00EE2585">
        <w:rPr>
          <w:rFonts w:ascii="Times New Roman" w:hAnsi="Times New Roman" w:cs="Times New Roman"/>
          <w:b/>
          <w:i/>
          <w:sz w:val="24"/>
          <w:szCs w:val="24"/>
        </w:rPr>
        <w:t>Sustainable Jersey</w:t>
      </w:r>
    </w:p>
    <w:p w:rsidR="0036197B" w:rsidRPr="00EE2585" w:rsidRDefault="0036197B" w:rsidP="00F95DEF">
      <w:pPr>
        <w:rPr>
          <w:rFonts w:ascii="Times New Roman" w:hAnsi="Times New Roman" w:cs="Times New Roman"/>
          <w:sz w:val="24"/>
          <w:szCs w:val="24"/>
        </w:rPr>
      </w:pPr>
      <w:r w:rsidRPr="00EE2585">
        <w:rPr>
          <w:rFonts w:ascii="Times New Roman" w:hAnsi="Times New Roman" w:cs="Times New Roman"/>
          <w:sz w:val="24"/>
          <w:szCs w:val="24"/>
        </w:rPr>
        <w:t>Ms. Ullman is continuing to work on a Green Team, there will be an official</w:t>
      </w:r>
      <w:r w:rsidR="00EC6ECC" w:rsidRPr="00EE2585">
        <w:rPr>
          <w:rFonts w:ascii="Times New Roman" w:hAnsi="Times New Roman" w:cs="Times New Roman"/>
          <w:sz w:val="24"/>
          <w:szCs w:val="24"/>
        </w:rPr>
        <w:t xml:space="preserve"> green team at our next meeting. </w:t>
      </w:r>
    </w:p>
    <w:p w:rsidR="00DC3416" w:rsidRPr="00EE2585" w:rsidRDefault="00DC3416" w:rsidP="00F95DEF">
      <w:pPr>
        <w:rPr>
          <w:rFonts w:ascii="Times New Roman" w:hAnsi="Times New Roman" w:cs="Times New Roman"/>
          <w:sz w:val="24"/>
          <w:szCs w:val="24"/>
        </w:rPr>
      </w:pPr>
      <w:r w:rsidRPr="00EE2585">
        <w:rPr>
          <w:rFonts w:ascii="Times New Roman" w:hAnsi="Times New Roman" w:cs="Times New Roman"/>
          <w:sz w:val="24"/>
          <w:szCs w:val="24"/>
        </w:rPr>
        <w:t xml:space="preserve">Mr. Coritz recommended that the committee start preparing for the “Cut It &amp; Leave It” program. </w:t>
      </w:r>
    </w:p>
    <w:p w:rsidR="0036197B" w:rsidRPr="00EE2585" w:rsidRDefault="0036197B" w:rsidP="0036197B">
      <w:pPr>
        <w:rPr>
          <w:rFonts w:ascii="Times New Roman" w:hAnsi="Times New Roman" w:cs="Times New Roman"/>
          <w:b/>
          <w:i/>
          <w:sz w:val="24"/>
          <w:szCs w:val="24"/>
        </w:rPr>
      </w:pPr>
      <w:r w:rsidRPr="00EE2585">
        <w:rPr>
          <w:rFonts w:ascii="Times New Roman" w:hAnsi="Times New Roman" w:cs="Times New Roman"/>
          <w:b/>
          <w:i/>
          <w:sz w:val="24"/>
          <w:szCs w:val="24"/>
        </w:rPr>
        <w:t>Town Water Quality</w:t>
      </w:r>
    </w:p>
    <w:p w:rsidR="00EC6ECC" w:rsidRPr="00EE2585" w:rsidRDefault="00EC6ECC" w:rsidP="00F95DEF">
      <w:pPr>
        <w:rPr>
          <w:rFonts w:ascii="Times New Roman" w:hAnsi="Times New Roman" w:cs="Times New Roman"/>
          <w:sz w:val="24"/>
          <w:szCs w:val="24"/>
        </w:rPr>
      </w:pPr>
      <w:r w:rsidRPr="00EE2585">
        <w:rPr>
          <w:rFonts w:ascii="Times New Roman" w:hAnsi="Times New Roman" w:cs="Times New Roman"/>
          <w:sz w:val="24"/>
          <w:szCs w:val="24"/>
        </w:rPr>
        <w:t>Ms. Ullman stated that the PCoA is currently gathering testimonials from residents about the impact of the waterways.</w:t>
      </w:r>
    </w:p>
    <w:p w:rsidR="00F95DEF" w:rsidRPr="00EE2585" w:rsidRDefault="00F95DEF" w:rsidP="00F95DEF">
      <w:pPr>
        <w:rPr>
          <w:rFonts w:ascii="Times New Roman" w:hAnsi="Times New Roman" w:cs="Times New Roman"/>
          <w:b/>
          <w:i/>
          <w:sz w:val="24"/>
          <w:szCs w:val="24"/>
          <w:u w:val="single"/>
        </w:rPr>
      </w:pPr>
      <w:r w:rsidRPr="00EE2585">
        <w:rPr>
          <w:rFonts w:ascii="Times New Roman" w:hAnsi="Times New Roman" w:cs="Times New Roman"/>
          <w:b/>
          <w:i/>
          <w:sz w:val="24"/>
          <w:szCs w:val="24"/>
          <w:u w:val="single"/>
        </w:rPr>
        <w:t>New Business</w:t>
      </w:r>
    </w:p>
    <w:p w:rsidR="00F95DEF" w:rsidRPr="00EE2585" w:rsidRDefault="00F95DEF" w:rsidP="00F95DEF">
      <w:pPr>
        <w:rPr>
          <w:rFonts w:ascii="Times New Roman" w:hAnsi="Times New Roman" w:cs="Times New Roman"/>
          <w:b/>
          <w:i/>
          <w:sz w:val="24"/>
          <w:szCs w:val="24"/>
        </w:rPr>
      </w:pPr>
      <w:r w:rsidRPr="00EE2585">
        <w:rPr>
          <w:rFonts w:ascii="Times New Roman" w:hAnsi="Times New Roman" w:cs="Times New Roman"/>
          <w:b/>
          <w:i/>
          <w:sz w:val="24"/>
          <w:szCs w:val="24"/>
        </w:rPr>
        <w:t>Committee Reports</w:t>
      </w:r>
    </w:p>
    <w:p w:rsidR="00EC6ECC" w:rsidRPr="00EE2585" w:rsidRDefault="00EC6ECC" w:rsidP="00EC6ECC">
      <w:pPr>
        <w:pStyle w:val="NormalWeb"/>
      </w:pPr>
      <w:r w:rsidRPr="00EE2585">
        <w:t>Ms. Coritz shared that she attended the Green Drinks program at the Mainland in Manahawkin, where she gathered information about various organizations and the initiatives their green teams are pursuing.</w:t>
      </w:r>
    </w:p>
    <w:p w:rsidR="00EC6ECC" w:rsidRPr="00EE2585" w:rsidRDefault="00EC6ECC" w:rsidP="00EC6ECC">
      <w:pPr>
        <w:pStyle w:val="NormalWeb"/>
      </w:pPr>
      <w:r w:rsidRPr="00EE2585">
        <w:t xml:space="preserve">She also mentioned that the Cape </w:t>
      </w:r>
      <w:r w:rsidR="00AF1F2F" w:rsidRPr="00EE2585">
        <w:t xml:space="preserve">and </w:t>
      </w:r>
      <w:r w:rsidRPr="00EE2585">
        <w:t>Atlantic Conservation District, along with all conservation districts in New Jersey, is holding working group meetings.</w:t>
      </w:r>
      <w:r w:rsidR="00AF1F2F" w:rsidRPr="00EE2585">
        <w:t xml:space="preserve"> If no one can attend the Cape or Atlantic District meetings Ocean County will be on Thursday, January 30</w:t>
      </w:r>
      <w:r w:rsidR="00AF1F2F" w:rsidRPr="00EE2585">
        <w:rPr>
          <w:vertAlign w:val="superscript"/>
        </w:rPr>
        <w:t>th</w:t>
      </w:r>
      <w:r w:rsidR="00AF1F2F" w:rsidRPr="00EE2585">
        <w:t xml:space="preserve"> from 4pm to 6pm in Tomes River at their extension office.</w:t>
      </w:r>
    </w:p>
    <w:p w:rsidR="00EC6ECC" w:rsidRPr="00EE2585" w:rsidRDefault="00EC6ECC" w:rsidP="00EC6ECC">
      <w:pPr>
        <w:pStyle w:val="NormalWeb"/>
      </w:pPr>
      <w:r w:rsidRPr="00EE2585">
        <w:t xml:space="preserve">Additionally, Ms. Coritz discussed the </w:t>
      </w:r>
      <w:r w:rsidR="00AF1F2F" w:rsidRPr="00EE2585">
        <w:t>“</w:t>
      </w:r>
      <w:r w:rsidRPr="00EE2585">
        <w:t>Skip the Stuff</w:t>
      </w:r>
      <w:r w:rsidR="00AF1F2F" w:rsidRPr="00EE2585">
        <w:t>”</w:t>
      </w:r>
      <w:r w:rsidRPr="00EE2585">
        <w:t xml:space="preserve"> program, noting that 17 towns have enacted ordinances banning plastic utensils. She asked if the board would be interested in receiving more information and materials for further discussion.</w:t>
      </w:r>
    </w:p>
    <w:p w:rsidR="0060038F" w:rsidRPr="00EE2585" w:rsidRDefault="0060038F" w:rsidP="00EC6ECC">
      <w:pPr>
        <w:pStyle w:val="NormalWeb"/>
      </w:pPr>
      <w:r w:rsidRPr="00EE2585">
        <w:t xml:space="preserve">The members expressed interest in receiving donations but remain uncertain about the process. During the last discussion, Ms. </w:t>
      </w:r>
      <w:r w:rsidR="00EE2585" w:rsidRPr="00EE2585">
        <w:t xml:space="preserve">Savino </w:t>
      </w:r>
      <w:r w:rsidRPr="00EE2585">
        <w:t xml:space="preserve">mentioned the possibility of a special account, which Ms. Ullman supports moving forward with. The township allocated $500, but they do not have a dedicated budget, and it is unclear whether Secretary Services are deducted from that amount </w:t>
      </w:r>
      <w:r w:rsidRPr="00EE2585">
        <w:lastRenderedPageBreak/>
        <w:t>and how donations should be directed to them. Ms. Beaulieu will gather more information and provide an update at the next meeting</w:t>
      </w:r>
    </w:p>
    <w:p w:rsidR="00F95DEF" w:rsidRPr="00EE2585" w:rsidRDefault="00F95DEF" w:rsidP="00EB7733">
      <w:pPr>
        <w:rPr>
          <w:rFonts w:ascii="Times New Roman" w:hAnsi="Times New Roman" w:cs="Times New Roman"/>
          <w:b/>
          <w:i/>
          <w:sz w:val="24"/>
          <w:szCs w:val="24"/>
        </w:rPr>
      </w:pPr>
      <w:r w:rsidRPr="00EE2585">
        <w:rPr>
          <w:rFonts w:ascii="Times New Roman" w:hAnsi="Times New Roman" w:cs="Times New Roman"/>
          <w:b/>
          <w:i/>
          <w:sz w:val="24"/>
          <w:szCs w:val="24"/>
        </w:rPr>
        <w:t>Members Forum</w:t>
      </w:r>
    </w:p>
    <w:p w:rsidR="00F95DEF" w:rsidRPr="00EE2585" w:rsidRDefault="00F95DEF" w:rsidP="00F95DEF">
      <w:pPr>
        <w:rPr>
          <w:rFonts w:ascii="Times New Roman" w:hAnsi="Times New Roman" w:cs="Times New Roman"/>
          <w:b/>
          <w:i/>
          <w:sz w:val="24"/>
          <w:szCs w:val="24"/>
        </w:rPr>
      </w:pPr>
      <w:r w:rsidRPr="00EE2585">
        <w:rPr>
          <w:rFonts w:ascii="Times New Roman" w:hAnsi="Times New Roman" w:cs="Times New Roman"/>
          <w:b/>
          <w:i/>
          <w:sz w:val="24"/>
          <w:szCs w:val="24"/>
        </w:rPr>
        <w:t>Approval of Secretary Services</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 xml:space="preserve">Ms. Coritz motioned, seconded by Mrs. </w:t>
      </w:r>
      <w:r w:rsidR="000603E1" w:rsidRPr="00EE2585">
        <w:rPr>
          <w:rFonts w:ascii="Times New Roman" w:hAnsi="Times New Roman" w:cs="Times New Roman"/>
          <w:sz w:val="24"/>
          <w:szCs w:val="24"/>
        </w:rPr>
        <w:t xml:space="preserve">Obiedzinski-Garvin </w:t>
      </w:r>
      <w:r w:rsidRPr="00EE2585">
        <w:rPr>
          <w:rFonts w:ascii="Times New Roman" w:hAnsi="Times New Roman" w:cs="Times New Roman"/>
          <w:sz w:val="24"/>
          <w:szCs w:val="24"/>
        </w:rPr>
        <w:t xml:space="preserve">to approve the secretary’s services for the month of </w:t>
      </w:r>
      <w:r w:rsidR="000603E1" w:rsidRPr="00EE2585">
        <w:rPr>
          <w:rFonts w:ascii="Times New Roman" w:hAnsi="Times New Roman" w:cs="Times New Roman"/>
          <w:sz w:val="24"/>
          <w:szCs w:val="24"/>
        </w:rPr>
        <w:t>January</w:t>
      </w:r>
      <w:r w:rsidRPr="00EE2585">
        <w:rPr>
          <w:rFonts w:ascii="Times New Roman" w:hAnsi="Times New Roman" w:cs="Times New Roman"/>
          <w:sz w:val="24"/>
          <w:szCs w:val="24"/>
        </w:rPr>
        <w:t>. It was so moved by unanimous consent of the Commission.</w:t>
      </w:r>
    </w:p>
    <w:p w:rsidR="00F95DEF" w:rsidRPr="00EE2585" w:rsidRDefault="00F95DEF" w:rsidP="00F95DEF">
      <w:pPr>
        <w:rPr>
          <w:rFonts w:ascii="Times New Roman" w:hAnsi="Times New Roman" w:cs="Times New Roman"/>
          <w:b/>
          <w:i/>
          <w:sz w:val="24"/>
          <w:szCs w:val="24"/>
        </w:rPr>
      </w:pPr>
      <w:r w:rsidRPr="00EE2585">
        <w:rPr>
          <w:rFonts w:ascii="Times New Roman" w:hAnsi="Times New Roman" w:cs="Times New Roman"/>
          <w:b/>
          <w:i/>
          <w:sz w:val="24"/>
          <w:szCs w:val="24"/>
        </w:rPr>
        <w:t>Public Forum</w:t>
      </w:r>
    </w:p>
    <w:p w:rsidR="00612B58" w:rsidRPr="00EE2585" w:rsidRDefault="00612B58" w:rsidP="00F95DEF">
      <w:pPr>
        <w:rPr>
          <w:rFonts w:ascii="Times New Roman" w:hAnsi="Times New Roman" w:cs="Times New Roman"/>
          <w:sz w:val="24"/>
          <w:szCs w:val="24"/>
        </w:rPr>
      </w:pPr>
      <w:r w:rsidRPr="00EE2585">
        <w:rPr>
          <w:rFonts w:ascii="Times New Roman" w:hAnsi="Times New Roman" w:cs="Times New Roman"/>
          <w:sz w:val="24"/>
          <w:szCs w:val="24"/>
        </w:rPr>
        <w:t xml:space="preserve">Ms. Ullman motioned, seconded by Mrs. Coritz to open public forum. </w:t>
      </w:r>
    </w:p>
    <w:p w:rsidR="00EE2585" w:rsidRPr="00EE2585" w:rsidRDefault="00EE2585" w:rsidP="00F95DEF">
      <w:pPr>
        <w:rPr>
          <w:rFonts w:ascii="Times New Roman" w:hAnsi="Times New Roman" w:cs="Times New Roman"/>
          <w:sz w:val="24"/>
          <w:szCs w:val="24"/>
        </w:rPr>
      </w:pPr>
      <w:r w:rsidRPr="00EE2585">
        <w:rPr>
          <w:rFonts w:ascii="Times New Roman" w:hAnsi="Times New Roman" w:cs="Times New Roman"/>
          <w:sz w:val="24"/>
          <w:szCs w:val="24"/>
        </w:rPr>
        <w:t>Mayor Marshall shared that she attended the Green Team event during the fall at Manahawkin Lake in Stafford Township. She found it interesting and was glad she attended, noting that various groups provided valuable information.</w:t>
      </w:r>
    </w:p>
    <w:p w:rsidR="00612B58" w:rsidRPr="00EE2585" w:rsidRDefault="00612B58" w:rsidP="00F95DEF">
      <w:pPr>
        <w:rPr>
          <w:rFonts w:ascii="Times New Roman" w:hAnsi="Times New Roman" w:cs="Times New Roman"/>
          <w:b/>
          <w:i/>
          <w:sz w:val="24"/>
          <w:szCs w:val="24"/>
        </w:rPr>
      </w:pPr>
      <w:r w:rsidRPr="00EE2585">
        <w:rPr>
          <w:rFonts w:ascii="Times New Roman" w:hAnsi="Times New Roman" w:cs="Times New Roman"/>
          <w:sz w:val="24"/>
          <w:szCs w:val="24"/>
        </w:rPr>
        <w:t>Mrs. Obiedzinski-Garvin motioned, seconded by Ms. Ullman to close public forum</w:t>
      </w:r>
    </w:p>
    <w:p w:rsidR="00F95DEF" w:rsidRPr="00EE2585" w:rsidRDefault="00F95DEF" w:rsidP="00F95DEF">
      <w:pPr>
        <w:rPr>
          <w:rFonts w:ascii="Times New Roman" w:hAnsi="Times New Roman" w:cs="Times New Roman"/>
          <w:b/>
          <w:bCs/>
          <w:i/>
          <w:iCs/>
          <w:sz w:val="24"/>
          <w:szCs w:val="24"/>
        </w:rPr>
      </w:pPr>
      <w:r w:rsidRPr="00EE2585">
        <w:rPr>
          <w:rFonts w:ascii="Times New Roman" w:hAnsi="Times New Roman" w:cs="Times New Roman"/>
          <w:b/>
          <w:bCs/>
          <w:i/>
          <w:iCs/>
          <w:sz w:val="24"/>
          <w:szCs w:val="24"/>
        </w:rPr>
        <w:t xml:space="preserve">Adjournment </w:t>
      </w:r>
    </w:p>
    <w:p w:rsidR="00F95DEF" w:rsidRPr="00EE2585" w:rsidRDefault="00F95DEF" w:rsidP="00F95DEF">
      <w:pPr>
        <w:rPr>
          <w:rFonts w:ascii="Times New Roman" w:hAnsi="Times New Roman" w:cs="Times New Roman"/>
          <w:sz w:val="24"/>
          <w:szCs w:val="24"/>
        </w:rPr>
      </w:pPr>
      <w:r w:rsidRPr="00EE2585">
        <w:rPr>
          <w:rFonts w:ascii="Times New Roman" w:hAnsi="Times New Roman" w:cs="Times New Roman"/>
          <w:sz w:val="24"/>
          <w:szCs w:val="24"/>
        </w:rPr>
        <w:t xml:space="preserve">Seeing there were no more comments from the Commission, Mrs. Ullman motioned, seconded by Mrs. </w:t>
      </w:r>
      <w:r w:rsidR="000603E1" w:rsidRPr="00EE2585">
        <w:rPr>
          <w:rFonts w:ascii="Times New Roman" w:hAnsi="Times New Roman" w:cs="Times New Roman"/>
          <w:sz w:val="24"/>
          <w:szCs w:val="24"/>
        </w:rPr>
        <w:t xml:space="preserve">Obiedzinski-Garvin </w:t>
      </w:r>
      <w:r w:rsidRPr="00EE2585">
        <w:rPr>
          <w:rFonts w:ascii="Times New Roman" w:hAnsi="Times New Roman" w:cs="Times New Roman"/>
          <w:sz w:val="24"/>
          <w:szCs w:val="24"/>
        </w:rPr>
        <w:t xml:space="preserve">to adjourn the meeting. It was so moved by unanimous consent of the Commission. The Environmental Commission meeting ended at </w:t>
      </w:r>
      <w:r w:rsidR="00E07360" w:rsidRPr="00EE2585">
        <w:rPr>
          <w:rFonts w:ascii="Times New Roman" w:hAnsi="Times New Roman" w:cs="Times New Roman"/>
          <w:sz w:val="24"/>
          <w:szCs w:val="24"/>
        </w:rPr>
        <w:t>7:45</w:t>
      </w:r>
      <w:r w:rsidRPr="00EE2585">
        <w:rPr>
          <w:rFonts w:ascii="Times New Roman" w:hAnsi="Times New Roman" w:cs="Times New Roman"/>
          <w:sz w:val="24"/>
          <w:szCs w:val="24"/>
        </w:rPr>
        <w:t>pm.</w:t>
      </w:r>
    </w:p>
    <w:p w:rsidR="00F95DEF" w:rsidRPr="00EE2585" w:rsidRDefault="00F95DEF" w:rsidP="00F95DEF">
      <w:pPr>
        <w:spacing w:line="240" w:lineRule="auto"/>
        <w:contextualSpacing/>
        <w:rPr>
          <w:rFonts w:ascii="Times New Roman" w:hAnsi="Times New Roman" w:cs="Times New Roman"/>
          <w:sz w:val="24"/>
          <w:szCs w:val="24"/>
        </w:rPr>
      </w:pPr>
      <w:r w:rsidRPr="00EE2585">
        <w:rPr>
          <w:rFonts w:ascii="Times New Roman" w:hAnsi="Times New Roman" w:cs="Times New Roman"/>
          <w:sz w:val="24"/>
          <w:szCs w:val="24"/>
        </w:rPr>
        <w:t>Sincerely,</w:t>
      </w:r>
    </w:p>
    <w:p w:rsidR="00F95DEF" w:rsidRPr="00EE2585" w:rsidRDefault="00F95DEF" w:rsidP="00F95DEF">
      <w:pPr>
        <w:spacing w:line="240" w:lineRule="auto"/>
        <w:contextualSpacing/>
        <w:rPr>
          <w:rFonts w:ascii="Times New Roman" w:hAnsi="Times New Roman" w:cs="Times New Roman"/>
          <w:sz w:val="24"/>
          <w:szCs w:val="24"/>
        </w:rPr>
      </w:pPr>
      <w:r w:rsidRPr="00EE2585">
        <w:rPr>
          <w:rFonts w:ascii="Times New Roman" w:hAnsi="Times New Roman" w:cs="Times New Roman"/>
          <w:sz w:val="24"/>
          <w:szCs w:val="24"/>
        </w:rPr>
        <w:t>Savannah Beaulieu</w:t>
      </w:r>
    </w:p>
    <w:p w:rsidR="00F95DEF" w:rsidRPr="00EE2585" w:rsidRDefault="00F95DEF" w:rsidP="00F95DEF">
      <w:pPr>
        <w:spacing w:line="240" w:lineRule="auto"/>
        <w:contextualSpacing/>
        <w:rPr>
          <w:rFonts w:ascii="Times New Roman" w:hAnsi="Times New Roman" w:cs="Times New Roman"/>
          <w:sz w:val="24"/>
          <w:szCs w:val="24"/>
        </w:rPr>
      </w:pPr>
      <w:r w:rsidRPr="00EE2585">
        <w:rPr>
          <w:rFonts w:ascii="Times New Roman" w:hAnsi="Times New Roman" w:cs="Times New Roman"/>
          <w:sz w:val="24"/>
          <w:szCs w:val="24"/>
        </w:rPr>
        <w:t xml:space="preserve">Tuckerton Environmental Commission Secretary  </w:t>
      </w:r>
    </w:p>
    <w:p w:rsidR="00C360C4" w:rsidRPr="00AF1F2F" w:rsidRDefault="00C360C4" w:rsidP="00F95DEF">
      <w:pPr>
        <w:rPr>
          <w:sz w:val="24"/>
          <w:szCs w:val="24"/>
        </w:rPr>
      </w:pPr>
    </w:p>
    <w:sectPr w:rsidR="00C360C4" w:rsidRPr="00AF1F2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2D5249"/>
    <w:multiLevelType w:val="hybridMultilevel"/>
    <w:tmpl w:val="EC645DF0"/>
    <w:lvl w:ilvl="0" w:tplc="5C06B75C">
      <w:numFmt w:val="bullet"/>
      <w:lvlText w:val="-"/>
      <w:lvlJc w:val="left"/>
      <w:pPr>
        <w:ind w:left="720" w:hanging="360"/>
      </w:pPr>
      <w:rPr>
        <w:rFonts w:ascii="Calibri" w:eastAsiaTheme="minorHAnsi" w:hAnsi="Calibri" w:cs="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DEF"/>
    <w:rsid w:val="000603E1"/>
    <w:rsid w:val="001E5FFE"/>
    <w:rsid w:val="00283F6B"/>
    <w:rsid w:val="0034185C"/>
    <w:rsid w:val="0036197B"/>
    <w:rsid w:val="0060038F"/>
    <w:rsid w:val="00612B58"/>
    <w:rsid w:val="00AC3CDA"/>
    <w:rsid w:val="00AF1F2F"/>
    <w:rsid w:val="00C360C4"/>
    <w:rsid w:val="00CD1056"/>
    <w:rsid w:val="00DC3416"/>
    <w:rsid w:val="00E07360"/>
    <w:rsid w:val="00E41BF0"/>
    <w:rsid w:val="00EB7733"/>
    <w:rsid w:val="00EC6ECC"/>
    <w:rsid w:val="00EE2585"/>
    <w:rsid w:val="00EF2AB6"/>
    <w:rsid w:val="00F55501"/>
    <w:rsid w:val="00F6461D"/>
    <w:rsid w:val="00F95D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31B264"/>
  <w15:chartTrackingRefBased/>
  <w15:docId w15:val="{CD8068BD-4069-48BA-8EC6-711AA247F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DEF"/>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5DEF"/>
    <w:pPr>
      <w:ind w:left="720"/>
      <w:contextualSpacing/>
    </w:pPr>
  </w:style>
  <w:style w:type="table" w:styleId="TableGrid">
    <w:name w:val="Table Grid"/>
    <w:basedOn w:val="TableNormal"/>
    <w:uiPriority w:val="39"/>
    <w:rsid w:val="00F95DEF"/>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619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overflow-hidden">
    <w:name w:val="overflow-hidden"/>
    <w:basedOn w:val="DefaultParagraphFont"/>
    <w:rsid w:val="0036197B"/>
  </w:style>
  <w:style w:type="paragraph" w:styleId="BalloonText">
    <w:name w:val="Balloon Text"/>
    <w:basedOn w:val="Normal"/>
    <w:link w:val="BalloonTextChar"/>
    <w:uiPriority w:val="99"/>
    <w:semiHidden/>
    <w:unhideWhenUsed/>
    <w:rsid w:val="00EE258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25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16549">
      <w:bodyDiv w:val="1"/>
      <w:marLeft w:val="0"/>
      <w:marRight w:val="0"/>
      <w:marTop w:val="0"/>
      <w:marBottom w:val="0"/>
      <w:divBdr>
        <w:top w:val="none" w:sz="0" w:space="0" w:color="auto"/>
        <w:left w:val="none" w:sz="0" w:space="0" w:color="auto"/>
        <w:bottom w:val="none" w:sz="0" w:space="0" w:color="auto"/>
        <w:right w:val="none" w:sz="0" w:space="0" w:color="auto"/>
      </w:divBdr>
      <w:divsChild>
        <w:div w:id="260571719">
          <w:marLeft w:val="0"/>
          <w:marRight w:val="0"/>
          <w:marTop w:val="0"/>
          <w:marBottom w:val="0"/>
          <w:divBdr>
            <w:top w:val="none" w:sz="0" w:space="0" w:color="auto"/>
            <w:left w:val="none" w:sz="0" w:space="0" w:color="auto"/>
            <w:bottom w:val="none" w:sz="0" w:space="0" w:color="auto"/>
            <w:right w:val="none" w:sz="0" w:space="0" w:color="auto"/>
          </w:divBdr>
          <w:divsChild>
            <w:div w:id="725221403">
              <w:marLeft w:val="0"/>
              <w:marRight w:val="0"/>
              <w:marTop w:val="0"/>
              <w:marBottom w:val="0"/>
              <w:divBdr>
                <w:top w:val="none" w:sz="0" w:space="0" w:color="auto"/>
                <w:left w:val="none" w:sz="0" w:space="0" w:color="auto"/>
                <w:bottom w:val="none" w:sz="0" w:space="0" w:color="auto"/>
                <w:right w:val="none" w:sz="0" w:space="0" w:color="auto"/>
              </w:divBdr>
              <w:divsChild>
                <w:div w:id="1402941695">
                  <w:marLeft w:val="0"/>
                  <w:marRight w:val="0"/>
                  <w:marTop w:val="0"/>
                  <w:marBottom w:val="0"/>
                  <w:divBdr>
                    <w:top w:val="none" w:sz="0" w:space="0" w:color="auto"/>
                    <w:left w:val="none" w:sz="0" w:space="0" w:color="auto"/>
                    <w:bottom w:val="none" w:sz="0" w:space="0" w:color="auto"/>
                    <w:right w:val="none" w:sz="0" w:space="0" w:color="auto"/>
                  </w:divBdr>
                  <w:divsChild>
                    <w:div w:id="2052457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0787037">
          <w:marLeft w:val="0"/>
          <w:marRight w:val="0"/>
          <w:marTop w:val="0"/>
          <w:marBottom w:val="0"/>
          <w:divBdr>
            <w:top w:val="none" w:sz="0" w:space="0" w:color="auto"/>
            <w:left w:val="none" w:sz="0" w:space="0" w:color="auto"/>
            <w:bottom w:val="none" w:sz="0" w:space="0" w:color="auto"/>
            <w:right w:val="none" w:sz="0" w:space="0" w:color="auto"/>
          </w:divBdr>
          <w:divsChild>
            <w:div w:id="406922617">
              <w:marLeft w:val="0"/>
              <w:marRight w:val="0"/>
              <w:marTop w:val="0"/>
              <w:marBottom w:val="0"/>
              <w:divBdr>
                <w:top w:val="none" w:sz="0" w:space="0" w:color="auto"/>
                <w:left w:val="none" w:sz="0" w:space="0" w:color="auto"/>
                <w:bottom w:val="none" w:sz="0" w:space="0" w:color="auto"/>
                <w:right w:val="none" w:sz="0" w:space="0" w:color="auto"/>
              </w:divBdr>
              <w:divsChild>
                <w:div w:id="1231649387">
                  <w:marLeft w:val="0"/>
                  <w:marRight w:val="0"/>
                  <w:marTop w:val="0"/>
                  <w:marBottom w:val="0"/>
                  <w:divBdr>
                    <w:top w:val="none" w:sz="0" w:space="0" w:color="auto"/>
                    <w:left w:val="none" w:sz="0" w:space="0" w:color="auto"/>
                    <w:bottom w:val="none" w:sz="0" w:space="0" w:color="auto"/>
                    <w:right w:val="none" w:sz="0" w:space="0" w:color="auto"/>
                  </w:divBdr>
                  <w:divsChild>
                    <w:div w:id="1647782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9895165">
      <w:bodyDiv w:val="1"/>
      <w:marLeft w:val="0"/>
      <w:marRight w:val="0"/>
      <w:marTop w:val="0"/>
      <w:marBottom w:val="0"/>
      <w:divBdr>
        <w:top w:val="none" w:sz="0" w:space="0" w:color="auto"/>
        <w:left w:val="none" w:sz="0" w:space="0" w:color="auto"/>
        <w:bottom w:val="none" w:sz="0" w:space="0" w:color="auto"/>
        <w:right w:val="none" w:sz="0" w:space="0" w:color="auto"/>
      </w:divBdr>
    </w:div>
    <w:div w:id="1138568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140</TotalTime>
  <Pages>3</Pages>
  <Words>694</Words>
  <Characters>3958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Savannah Beaulieu</dc:creator>
  <cp:keywords/>
  <dc:description/>
  <cp:lastModifiedBy>Savannah Beaulieu</cp:lastModifiedBy>
  <cp:revision>12</cp:revision>
  <cp:lastPrinted>2025-01-30T19:40:00Z</cp:lastPrinted>
  <dcterms:created xsi:type="dcterms:W3CDTF">2025-01-13T15:07:00Z</dcterms:created>
  <dcterms:modified xsi:type="dcterms:W3CDTF">2025-02-10T14:28:00Z</dcterms:modified>
</cp:coreProperties>
</file>