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26" w:rsidRDefault="00E60926" w:rsidP="00E60926">
      <w:pPr>
        <w:ind w:left="4331"/>
        <w:rPr>
          <w:b/>
          <w:sz w:val="27"/>
        </w:rPr>
      </w:pPr>
      <w:r>
        <w:rPr>
          <w:b/>
          <w:w w:val="105"/>
          <w:sz w:val="27"/>
          <w:u w:val="thick"/>
        </w:rPr>
        <w:t>NOTICE</w:t>
      </w:r>
      <w:r>
        <w:rPr>
          <w:b/>
          <w:spacing w:val="-7"/>
          <w:w w:val="105"/>
          <w:sz w:val="27"/>
          <w:u w:val="thick"/>
        </w:rPr>
        <w:t xml:space="preserve"> </w:t>
      </w:r>
      <w:r>
        <w:rPr>
          <w:b/>
          <w:w w:val="105"/>
          <w:sz w:val="27"/>
          <w:u w:val="thick"/>
        </w:rPr>
        <w:t>TO</w:t>
      </w:r>
      <w:r>
        <w:rPr>
          <w:b/>
          <w:spacing w:val="-15"/>
          <w:w w:val="105"/>
          <w:sz w:val="27"/>
          <w:u w:val="thick"/>
        </w:rPr>
        <w:t xml:space="preserve"> </w:t>
      </w:r>
      <w:r>
        <w:rPr>
          <w:b/>
          <w:spacing w:val="-2"/>
          <w:w w:val="105"/>
          <w:sz w:val="27"/>
          <w:u w:val="thick"/>
        </w:rPr>
        <w:t>BIDDERS</w:t>
      </w:r>
    </w:p>
    <w:p w:rsidR="00E60926" w:rsidRDefault="00E60926" w:rsidP="00E60926">
      <w:pPr>
        <w:pStyle w:val="BodyText"/>
        <w:rPr>
          <w:b/>
          <w:sz w:val="27"/>
        </w:rPr>
      </w:pPr>
    </w:p>
    <w:p w:rsidR="00E60926" w:rsidRDefault="00E60926" w:rsidP="00E60926">
      <w:pPr>
        <w:pStyle w:val="BodyText"/>
        <w:spacing w:before="39"/>
        <w:rPr>
          <w:b/>
          <w:sz w:val="27"/>
        </w:rPr>
      </w:pPr>
    </w:p>
    <w:p w:rsidR="00E60926" w:rsidRDefault="00E60926" w:rsidP="00E60926">
      <w:pPr>
        <w:pStyle w:val="BodyText"/>
        <w:spacing w:before="1" w:line="499" w:lineRule="auto"/>
        <w:ind w:left="1104" w:firstLine="717"/>
      </w:pPr>
      <w:r>
        <w:rPr>
          <w:w w:val="105"/>
        </w:rPr>
        <w:t>NOTICE IS H</w:t>
      </w:r>
      <w:r>
        <w:rPr>
          <w:w w:val="105"/>
        </w:rPr>
        <w:t>ERE</w:t>
      </w:r>
      <w:r>
        <w:rPr>
          <w:w w:val="105"/>
        </w:rPr>
        <w:t>B</w:t>
      </w:r>
      <w:r>
        <w:rPr>
          <w:w w:val="105"/>
        </w:rPr>
        <w:t>Y GIVEN that bids will be</w:t>
      </w:r>
      <w:r>
        <w:rPr>
          <w:spacing w:val="-9"/>
          <w:w w:val="105"/>
        </w:rPr>
        <w:t xml:space="preserve"> </w:t>
      </w:r>
      <w:r>
        <w:rPr>
          <w:w w:val="105"/>
        </w:rPr>
        <w:t>received by the</w:t>
      </w:r>
      <w:r>
        <w:rPr>
          <w:spacing w:val="-3"/>
          <w:w w:val="105"/>
        </w:rPr>
        <w:t xml:space="preserve"> </w:t>
      </w:r>
      <w:r>
        <w:rPr>
          <w:w w:val="105"/>
        </w:rPr>
        <w:t>governing body of</w:t>
      </w:r>
      <w:r>
        <w:rPr>
          <w:spacing w:val="-6"/>
          <w:w w:val="105"/>
        </w:rPr>
        <w:t xml:space="preserve"> </w:t>
      </w:r>
      <w:r>
        <w:rPr>
          <w:w w:val="105"/>
        </w:rPr>
        <w:t>the Borough</w:t>
      </w:r>
      <w:r>
        <w:rPr>
          <w:spacing w:val="-16"/>
          <w:w w:val="105"/>
        </w:rPr>
        <w:t xml:space="preserve"> </w:t>
      </w:r>
      <w:r>
        <w:rPr>
          <w:w w:val="105"/>
        </w:rPr>
        <w:t>of</w:t>
      </w:r>
      <w:r>
        <w:rPr>
          <w:spacing w:val="-16"/>
          <w:w w:val="105"/>
        </w:rPr>
        <w:t xml:space="preserve"> </w:t>
      </w:r>
      <w:r>
        <w:rPr>
          <w:w w:val="105"/>
        </w:rPr>
        <w:t>Tuckerton</w:t>
      </w:r>
      <w:r>
        <w:rPr>
          <w:spacing w:val="-16"/>
          <w:w w:val="105"/>
        </w:rPr>
        <w:t xml:space="preserve"> </w:t>
      </w:r>
      <w:r>
        <w:rPr>
          <w:w w:val="105"/>
        </w:rPr>
        <w:t>in</w:t>
      </w:r>
      <w:r>
        <w:rPr>
          <w:spacing w:val="-15"/>
          <w:w w:val="105"/>
        </w:rPr>
        <w:t xml:space="preserve"> </w:t>
      </w:r>
      <w:r>
        <w:rPr>
          <w:w w:val="105"/>
        </w:rPr>
        <w:t>the</w:t>
      </w:r>
      <w:r>
        <w:rPr>
          <w:spacing w:val="-15"/>
          <w:w w:val="105"/>
        </w:rPr>
        <w:t xml:space="preserve"> </w:t>
      </w:r>
      <w:r>
        <w:rPr>
          <w:w w:val="105"/>
        </w:rPr>
        <w:t>Municipal</w:t>
      </w:r>
      <w:r>
        <w:rPr>
          <w:spacing w:val="-7"/>
          <w:w w:val="105"/>
        </w:rPr>
        <w:t xml:space="preserve"> </w:t>
      </w:r>
      <w:r>
        <w:rPr>
          <w:w w:val="105"/>
        </w:rPr>
        <w:t>Building,</w:t>
      </w:r>
      <w:r>
        <w:rPr>
          <w:spacing w:val="-13"/>
          <w:w w:val="105"/>
        </w:rPr>
        <w:t xml:space="preserve"> </w:t>
      </w:r>
      <w:r>
        <w:rPr>
          <w:w w:val="105"/>
        </w:rPr>
        <w:t>420</w:t>
      </w:r>
      <w:r>
        <w:rPr>
          <w:spacing w:val="-16"/>
          <w:w w:val="105"/>
        </w:rPr>
        <w:t xml:space="preserve"> </w:t>
      </w:r>
      <w:r>
        <w:rPr>
          <w:w w:val="105"/>
        </w:rPr>
        <w:t>East</w:t>
      </w:r>
      <w:r>
        <w:rPr>
          <w:spacing w:val="-8"/>
          <w:w w:val="105"/>
        </w:rPr>
        <w:t xml:space="preserve"> </w:t>
      </w:r>
      <w:r>
        <w:rPr>
          <w:w w:val="105"/>
        </w:rPr>
        <w:t>Main</w:t>
      </w:r>
      <w:r>
        <w:rPr>
          <w:spacing w:val="-14"/>
          <w:w w:val="105"/>
        </w:rPr>
        <w:t xml:space="preserve"> </w:t>
      </w:r>
      <w:r>
        <w:rPr>
          <w:w w:val="105"/>
        </w:rPr>
        <w:t>Street,</w:t>
      </w:r>
      <w:r>
        <w:rPr>
          <w:spacing w:val="-16"/>
          <w:w w:val="105"/>
        </w:rPr>
        <w:t xml:space="preserve"> </w:t>
      </w:r>
      <w:r>
        <w:rPr>
          <w:w w:val="105"/>
        </w:rPr>
        <w:t>Tuckerton,</w:t>
      </w:r>
      <w:r>
        <w:rPr>
          <w:spacing w:val="-12"/>
          <w:w w:val="105"/>
        </w:rPr>
        <w:t xml:space="preserve"> </w:t>
      </w:r>
      <w:r>
        <w:rPr>
          <w:w w:val="105"/>
        </w:rPr>
        <w:t>New</w:t>
      </w:r>
      <w:r>
        <w:rPr>
          <w:spacing w:val="-14"/>
          <w:w w:val="105"/>
        </w:rPr>
        <w:t xml:space="preserve"> </w:t>
      </w:r>
      <w:r>
        <w:rPr>
          <w:w w:val="105"/>
        </w:rPr>
        <w:t>Jersey</w:t>
      </w:r>
      <w:r>
        <w:rPr>
          <w:spacing w:val="-13"/>
          <w:w w:val="105"/>
        </w:rPr>
        <w:t xml:space="preserve"> </w:t>
      </w:r>
      <w:r>
        <w:rPr>
          <w:w w:val="105"/>
        </w:rPr>
        <w:t>on</w:t>
      </w:r>
      <w:r>
        <w:t xml:space="preserve"> March 12, 2025 </w:t>
      </w:r>
      <w:r>
        <w:rPr>
          <w:w w:val="110"/>
        </w:rPr>
        <w:t>at</w:t>
      </w:r>
      <w:r>
        <w:rPr>
          <w:spacing w:val="-16"/>
          <w:w w:val="110"/>
        </w:rPr>
        <w:t xml:space="preserve"> 10:00 am </w:t>
      </w:r>
      <w:r>
        <w:rPr>
          <w:w w:val="110"/>
        </w:rPr>
        <w:t>by</w:t>
      </w:r>
      <w:r>
        <w:rPr>
          <w:spacing w:val="-16"/>
          <w:w w:val="110"/>
        </w:rPr>
        <w:t xml:space="preserve"> </w:t>
      </w:r>
      <w:r>
        <w:rPr>
          <w:w w:val="110"/>
        </w:rPr>
        <w:t>auction</w:t>
      </w:r>
      <w:r>
        <w:rPr>
          <w:spacing w:val="-16"/>
          <w:w w:val="110"/>
        </w:rPr>
        <w:t xml:space="preserve"> </w:t>
      </w:r>
      <w:r>
        <w:rPr>
          <w:w w:val="110"/>
        </w:rPr>
        <w:t>method,</w:t>
      </w:r>
      <w:r>
        <w:rPr>
          <w:spacing w:val="-15"/>
          <w:w w:val="110"/>
        </w:rPr>
        <w:t xml:space="preserve"> </w:t>
      </w:r>
      <w:r>
        <w:rPr>
          <w:w w:val="110"/>
        </w:rPr>
        <w:t>for</w:t>
      </w:r>
      <w:r>
        <w:rPr>
          <w:spacing w:val="-16"/>
          <w:w w:val="110"/>
        </w:rPr>
        <w:t xml:space="preserve"> </w:t>
      </w:r>
      <w:r>
        <w:rPr>
          <w:w w:val="110"/>
        </w:rPr>
        <w:t>the</w:t>
      </w:r>
      <w:r>
        <w:rPr>
          <w:spacing w:val="-16"/>
          <w:w w:val="110"/>
        </w:rPr>
        <w:t xml:space="preserve"> </w:t>
      </w:r>
      <w:r>
        <w:rPr>
          <w:w w:val="110"/>
        </w:rPr>
        <w:t>following</w:t>
      </w:r>
      <w:r>
        <w:rPr>
          <w:spacing w:val="-16"/>
          <w:w w:val="110"/>
        </w:rPr>
        <w:t xml:space="preserve"> </w:t>
      </w:r>
      <w:r>
        <w:rPr>
          <w:w w:val="110"/>
        </w:rPr>
        <w:t>minimum</w:t>
      </w:r>
      <w:r>
        <w:rPr>
          <w:spacing w:val="-5"/>
          <w:w w:val="110"/>
        </w:rPr>
        <w:t xml:space="preserve"> </w:t>
      </w:r>
      <w:r>
        <w:rPr>
          <w:w w:val="110"/>
        </w:rPr>
        <w:t>bid:</w:t>
      </w:r>
    </w:p>
    <w:p w:rsidR="00E60926" w:rsidRDefault="00E60926" w:rsidP="00E60926">
      <w:pPr>
        <w:pStyle w:val="BodyText"/>
        <w:spacing w:before="15"/>
      </w:pPr>
    </w:p>
    <w:p w:rsidR="00E60926" w:rsidRDefault="00E60926" w:rsidP="00E60926">
      <w:pPr>
        <w:pStyle w:val="BodyText"/>
        <w:tabs>
          <w:tab w:val="left" w:pos="5426"/>
        </w:tabs>
        <w:ind w:left="2543"/>
      </w:pPr>
      <w:r>
        <w:rPr>
          <w:w w:val="105"/>
        </w:rPr>
        <w:t>Block 33,</w:t>
      </w:r>
      <w:r>
        <w:rPr>
          <w:spacing w:val="-11"/>
          <w:w w:val="105"/>
        </w:rPr>
        <w:t xml:space="preserve"> </w:t>
      </w:r>
      <w:r>
        <w:rPr>
          <w:w w:val="105"/>
        </w:rPr>
        <w:t xml:space="preserve">Lot </w:t>
      </w:r>
      <w:r>
        <w:rPr>
          <w:spacing w:val="-5"/>
          <w:w w:val="105"/>
        </w:rPr>
        <w:t>25</w:t>
      </w:r>
      <w:r>
        <w:tab/>
      </w:r>
      <w:r>
        <w:rPr>
          <w:w w:val="105"/>
        </w:rPr>
        <w:t>Minimum</w:t>
      </w:r>
      <w:r>
        <w:rPr>
          <w:spacing w:val="-5"/>
          <w:w w:val="105"/>
        </w:rPr>
        <w:t xml:space="preserve"> </w:t>
      </w:r>
      <w:r>
        <w:rPr>
          <w:w w:val="105"/>
        </w:rPr>
        <w:t>Bid</w:t>
      </w:r>
      <w:r>
        <w:rPr>
          <w:spacing w:val="-12"/>
          <w:w w:val="105"/>
        </w:rPr>
        <w:t xml:space="preserve"> </w:t>
      </w:r>
      <w:r>
        <w:rPr>
          <w:w w:val="105"/>
        </w:rPr>
        <w:t>Amount</w:t>
      </w:r>
      <w:r>
        <w:rPr>
          <w:spacing w:val="-12"/>
          <w:w w:val="105"/>
        </w:rPr>
        <w:t xml:space="preserve"> </w:t>
      </w:r>
      <w:r>
        <w:rPr>
          <w:spacing w:val="-2"/>
          <w:w w:val="105"/>
          <w:u w:val="thick"/>
        </w:rPr>
        <w:t>$190,000.00</w:t>
      </w:r>
    </w:p>
    <w:p w:rsidR="00E60926" w:rsidRDefault="00E60926" w:rsidP="00E60926">
      <w:pPr>
        <w:pStyle w:val="BodyText"/>
        <w:spacing w:before="30"/>
      </w:pPr>
    </w:p>
    <w:p w:rsidR="00E60926" w:rsidRDefault="00E60926" w:rsidP="00E60926">
      <w:pPr>
        <w:pStyle w:val="ListParagraph"/>
        <w:numPr>
          <w:ilvl w:val="1"/>
          <w:numId w:val="1"/>
        </w:numPr>
        <w:tabs>
          <w:tab w:val="left" w:pos="2177"/>
        </w:tabs>
        <w:spacing w:line="499" w:lineRule="auto"/>
        <w:ind w:right="432" w:firstLine="717"/>
        <w:jc w:val="both"/>
        <w:rPr>
          <w:sz w:val="23"/>
        </w:rPr>
      </w:pPr>
      <w:r>
        <w:rPr>
          <w:w w:val="105"/>
          <w:sz w:val="23"/>
        </w:rPr>
        <w:t>The</w:t>
      </w:r>
      <w:r>
        <w:rPr>
          <w:spacing w:val="-11"/>
          <w:w w:val="105"/>
          <w:sz w:val="23"/>
        </w:rPr>
        <w:t xml:space="preserve"> </w:t>
      </w:r>
      <w:r>
        <w:rPr>
          <w:w w:val="105"/>
          <w:sz w:val="23"/>
        </w:rPr>
        <w:t>property will be</w:t>
      </w:r>
      <w:r>
        <w:rPr>
          <w:spacing w:val="-14"/>
          <w:w w:val="105"/>
          <w:sz w:val="23"/>
        </w:rPr>
        <w:t xml:space="preserve"> </w:t>
      </w:r>
      <w:r>
        <w:rPr>
          <w:w w:val="105"/>
          <w:sz w:val="23"/>
        </w:rPr>
        <w:t>sold at</w:t>
      </w:r>
      <w:r>
        <w:rPr>
          <w:spacing w:val="-6"/>
          <w:w w:val="105"/>
          <w:sz w:val="23"/>
        </w:rPr>
        <w:t xml:space="preserve"> </w:t>
      </w:r>
      <w:r>
        <w:rPr>
          <w:w w:val="105"/>
          <w:sz w:val="23"/>
        </w:rPr>
        <w:t>no</w:t>
      </w:r>
      <w:r>
        <w:rPr>
          <w:spacing w:val="-11"/>
          <w:w w:val="105"/>
          <w:sz w:val="23"/>
        </w:rPr>
        <w:t xml:space="preserve"> </w:t>
      </w:r>
      <w:r>
        <w:rPr>
          <w:w w:val="105"/>
          <w:sz w:val="23"/>
        </w:rPr>
        <w:t>less</w:t>
      </w:r>
      <w:r>
        <w:rPr>
          <w:spacing w:val="-4"/>
          <w:w w:val="105"/>
          <w:sz w:val="23"/>
        </w:rPr>
        <w:t xml:space="preserve"> </w:t>
      </w:r>
      <w:r>
        <w:rPr>
          <w:w w:val="105"/>
          <w:sz w:val="23"/>
        </w:rPr>
        <w:t>than</w:t>
      </w:r>
      <w:r>
        <w:rPr>
          <w:spacing w:val="-5"/>
          <w:w w:val="105"/>
          <w:sz w:val="23"/>
        </w:rPr>
        <w:t xml:space="preserve"> </w:t>
      </w:r>
      <w:r>
        <w:rPr>
          <w:w w:val="105"/>
          <w:sz w:val="23"/>
        </w:rPr>
        <w:t>the</w:t>
      </w:r>
      <w:r>
        <w:rPr>
          <w:spacing w:val="-15"/>
          <w:w w:val="105"/>
          <w:sz w:val="23"/>
        </w:rPr>
        <w:t xml:space="preserve"> </w:t>
      </w:r>
      <w:r>
        <w:rPr>
          <w:w w:val="105"/>
          <w:sz w:val="23"/>
        </w:rPr>
        <w:t>minimum price</w:t>
      </w:r>
      <w:r>
        <w:rPr>
          <w:spacing w:val="-4"/>
          <w:w w:val="105"/>
          <w:sz w:val="23"/>
        </w:rPr>
        <w:t xml:space="preserve"> </w:t>
      </w:r>
      <w:r>
        <w:rPr>
          <w:w w:val="105"/>
          <w:sz w:val="23"/>
        </w:rPr>
        <w:t>as</w:t>
      </w:r>
      <w:r>
        <w:rPr>
          <w:spacing w:val="-12"/>
          <w:w w:val="105"/>
          <w:sz w:val="23"/>
        </w:rPr>
        <w:t xml:space="preserve"> </w:t>
      </w:r>
      <w:r>
        <w:rPr>
          <w:w w:val="105"/>
          <w:sz w:val="23"/>
        </w:rPr>
        <w:t>indicated and to</w:t>
      </w:r>
      <w:r>
        <w:rPr>
          <w:spacing w:val="-8"/>
          <w:w w:val="105"/>
          <w:sz w:val="23"/>
        </w:rPr>
        <w:t xml:space="preserve"> </w:t>
      </w:r>
      <w:r>
        <w:rPr>
          <w:w w:val="105"/>
          <w:sz w:val="23"/>
        </w:rPr>
        <w:t>the highest bidder.</w:t>
      </w:r>
    </w:p>
    <w:p w:rsidR="00E60926" w:rsidRDefault="00E60926" w:rsidP="00E60926">
      <w:pPr>
        <w:pStyle w:val="ListParagraph"/>
        <w:numPr>
          <w:ilvl w:val="1"/>
          <w:numId w:val="1"/>
        </w:numPr>
        <w:tabs>
          <w:tab w:val="left" w:pos="2178"/>
        </w:tabs>
        <w:spacing w:before="2" w:line="504" w:lineRule="auto"/>
        <w:ind w:left="1106" w:right="100" w:firstLine="718"/>
        <w:jc w:val="both"/>
        <w:rPr>
          <w:sz w:val="23"/>
        </w:rPr>
      </w:pPr>
      <w:r>
        <w:rPr>
          <w:w w:val="105"/>
          <w:sz w:val="23"/>
        </w:rPr>
        <w:t>The</w:t>
      </w:r>
      <w:r>
        <w:rPr>
          <w:spacing w:val="-13"/>
          <w:w w:val="105"/>
          <w:sz w:val="23"/>
        </w:rPr>
        <w:t xml:space="preserve"> </w:t>
      </w:r>
      <w:r>
        <w:rPr>
          <w:w w:val="105"/>
          <w:sz w:val="23"/>
        </w:rPr>
        <w:t>bidding</w:t>
      </w:r>
      <w:r>
        <w:rPr>
          <w:spacing w:val="-5"/>
          <w:w w:val="105"/>
          <w:sz w:val="23"/>
        </w:rPr>
        <w:t xml:space="preserve"> </w:t>
      </w:r>
      <w:r>
        <w:rPr>
          <w:w w:val="105"/>
          <w:sz w:val="23"/>
        </w:rPr>
        <w:t>will consist</w:t>
      </w:r>
      <w:r>
        <w:rPr>
          <w:spacing w:val="-4"/>
          <w:w w:val="105"/>
          <w:sz w:val="23"/>
        </w:rPr>
        <w:t xml:space="preserve"> </w:t>
      </w:r>
      <w:r>
        <w:rPr>
          <w:w w:val="105"/>
          <w:sz w:val="23"/>
        </w:rPr>
        <w:t>of</w:t>
      </w:r>
      <w:r>
        <w:rPr>
          <w:spacing w:val="-9"/>
          <w:w w:val="105"/>
          <w:sz w:val="23"/>
        </w:rPr>
        <w:t xml:space="preserve"> </w:t>
      </w:r>
      <w:r>
        <w:rPr>
          <w:w w:val="105"/>
          <w:sz w:val="23"/>
        </w:rPr>
        <w:t>individual offers</w:t>
      </w:r>
      <w:r>
        <w:rPr>
          <w:spacing w:val="-2"/>
          <w:w w:val="105"/>
          <w:sz w:val="23"/>
        </w:rPr>
        <w:t xml:space="preserve"> </w:t>
      </w:r>
      <w:r>
        <w:rPr>
          <w:w w:val="105"/>
          <w:sz w:val="23"/>
        </w:rPr>
        <w:t>at</w:t>
      </w:r>
      <w:r>
        <w:rPr>
          <w:spacing w:val="-7"/>
          <w:w w:val="105"/>
          <w:sz w:val="23"/>
        </w:rPr>
        <w:t xml:space="preserve"> </w:t>
      </w:r>
      <w:r>
        <w:rPr>
          <w:w w:val="105"/>
          <w:sz w:val="23"/>
        </w:rPr>
        <w:t>specified prices.</w:t>
      </w:r>
      <w:r>
        <w:rPr>
          <w:spacing w:val="-8"/>
          <w:w w:val="105"/>
          <w:sz w:val="23"/>
        </w:rPr>
        <w:t xml:space="preserve"> </w:t>
      </w:r>
      <w:r>
        <w:rPr>
          <w:w w:val="105"/>
          <w:sz w:val="23"/>
        </w:rPr>
        <w:t>There</w:t>
      </w:r>
      <w:r>
        <w:rPr>
          <w:spacing w:val="-3"/>
          <w:w w:val="105"/>
          <w:sz w:val="23"/>
        </w:rPr>
        <w:t xml:space="preserve"> </w:t>
      </w:r>
      <w:r>
        <w:rPr>
          <w:w w:val="105"/>
          <w:sz w:val="23"/>
        </w:rPr>
        <w:t>will be</w:t>
      </w:r>
      <w:r>
        <w:rPr>
          <w:spacing w:val="-9"/>
          <w:w w:val="105"/>
          <w:sz w:val="23"/>
        </w:rPr>
        <w:t xml:space="preserve"> </w:t>
      </w:r>
      <w:r>
        <w:rPr>
          <w:w w:val="105"/>
          <w:sz w:val="23"/>
        </w:rPr>
        <w:t>no</w:t>
      </w:r>
      <w:r>
        <w:rPr>
          <w:spacing w:val="-5"/>
          <w:w w:val="105"/>
          <w:sz w:val="23"/>
        </w:rPr>
        <w:t xml:space="preserve"> </w:t>
      </w:r>
      <w:r>
        <w:rPr>
          <w:w w:val="105"/>
          <w:sz w:val="23"/>
        </w:rPr>
        <w:t>limit to</w:t>
      </w:r>
      <w:r>
        <w:rPr>
          <w:spacing w:val="-4"/>
          <w:w w:val="105"/>
          <w:sz w:val="23"/>
        </w:rPr>
        <w:t xml:space="preserve"> </w:t>
      </w:r>
      <w:r>
        <w:rPr>
          <w:w w:val="105"/>
          <w:sz w:val="23"/>
        </w:rPr>
        <w:t>the</w:t>
      </w:r>
      <w:r>
        <w:rPr>
          <w:spacing w:val="-9"/>
          <w:w w:val="105"/>
          <w:sz w:val="23"/>
        </w:rPr>
        <w:t xml:space="preserve"> </w:t>
      </w:r>
      <w:r>
        <w:rPr>
          <w:w w:val="105"/>
          <w:sz w:val="23"/>
        </w:rPr>
        <w:t>number of</w:t>
      </w:r>
      <w:r>
        <w:rPr>
          <w:spacing w:val="-11"/>
          <w:w w:val="105"/>
          <w:sz w:val="23"/>
        </w:rPr>
        <w:t xml:space="preserve"> </w:t>
      </w:r>
      <w:r>
        <w:rPr>
          <w:w w:val="105"/>
          <w:sz w:val="23"/>
        </w:rPr>
        <w:t>offers</w:t>
      </w:r>
      <w:r>
        <w:rPr>
          <w:spacing w:val="-5"/>
          <w:w w:val="105"/>
          <w:sz w:val="23"/>
        </w:rPr>
        <w:t xml:space="preserve"> </w:t>
      </w:r>
      <w:r>
        <w:rPr>
          <w:w w:val="105"/>
          <w:sz w:val="23"/>
        </w:rPr>
        <w:t>to</w:t>
      </w:r>
      <w:r>
        <w:rPr>
          <w:spacing w:val="-10"/>
          <w:w w:val="105"/>
          <w:sz w:val="23"/>
        </w:rPr>
        <w:t xml:space="preserve"> </w:t>
      </w:r>
      <w:r>
        <w:rPr>
          <w:w w:val="105"/>
          <w:sz w:val="23"/>
        </w:rPr>
        <w:t>be</w:t>
      </w:r>
      <w:r>
        <w:rPr>
          <w:spacing w:val="-10"/>
          <w:w w:val="105"/>
          <w:sz w:val="23"/>
        </w:rPr>
        <w:t xml:space="preserve"> </w:t>
      </w:r>
      <w:r>
        <w:rPr>
          <w:w w:val="105"/>
          <w:sz w:val="23"/>
        </w:rPr>
        <w:t>received, but</w:t>
      </w:r>
      <w:r>
        <w:rPr>
          <w:spacing w:val="-3"/>
          <w:w w:val="105"/>
          <w:sz w:val="23"/>
        </w:rPr>
        <w:t xml:space="preserve"> </w:t>
      </w:r>
      <w:r>
        <w:rPr>
          <w:w w:val="105"/>
          <w:sz w:val="23"/>
        </w:rPr>
        <w:t>they</w:t>
      </w:r>
      <w:r>
        <w:rPr>
          <w:spacing w:val="-7"/>
          <w:w w:val="105"/>
          <w:sz w:val="23"/>
        </w:rPr>
        <w:t xml:space="preserve"> </w:t>
      </w:r>
      <w:r>
        <w:rPr>
          <w:w w:val="105"/>
          <w:sz w:val="23"/>
        </w:rPr>
        <w:t>must be</w:t>
      </w:r>
      <w:r>
        <w:rPr>
          <w:spacing w:val="-12"/>
          <w:w w:val="105"/>
          <w:sz w:val="23"/>
        </w:rPr>
        <w:t xml:space="preserve"> </w:t>
      </w:r>
      <w:r>
        <w:rPr>
          <w:w w:val="105"/>
          <w:sz w:val="23"/>
        </w:rPr>
        <w:t>in</w:t>
      </w:r>
      <w:r>
        <w:rPr>
          <w:spacing w:val="-7"/>
          <w:w w:val="105"/>
          <w:sz w:val="23"/>
        </w:rPr>
        <w:t xml:space="preserve"> </w:t>
      </w:r>
      <w:r>
        <w:rPr>
          <w:w w:val="105"/>
          <w:sz w:val="23"/>
        </w:rPr>
        <w:t>the</w:t>
      </w:r>
      <w:r>
        <w:rPr>
          <w:spacing w:val="-12"/>
          <w:w w:val="105"/>
          <w:sz w:val="23"/>
        </w:rPr>
        <w:t xml:space="preserve"> </w:t>
      </w:r>
      <w:r>
        <w:rPr>
          <w:w w:val="105"/>
          <w:sz w:val="23"/>
        </w:rPr>
        <w:t>minimum of</w:t>
      </w:r>
      <w:r>
        <w:rPr>
          <w:spacing w:val="-11"/>
          <w:w w:val="105"/>
          <w:sz w:val="23"/>
        </w:rPr>
        <w:t xml:space="preserve"> </w:t>
      </w:r>
      <w:r>
        <w:rPr>
          <w:w w:val="105"/>
          <w:sz w:val="23"/>
        </w:rPr>
        <w:t>$100.00 increase over the</w:t>
      </w:r>
      <w:r>
        <w:rPr>
          <w:spacing w:val="-2"/>
          <w:w w:val="105"/>
          <w:sz w:val="23"/>
        </w:rPr>
        <w:t xml:space="preserve"> </w:t>
      </w:r>
      <w:r>
        <w:rPr>
          <w:w w:val="105"/>
          <w:sz w:val="23"/>
        </w:rPr>
        <w:t>prior</w:t>
      </w:r>
      <w:r>
        <w:rPr>
          <w:spacing w:val="-1"/>
          <w:w w:val="105"/>
          <w:sz w:val="23"/>
        </w:rPr>
        <w:t xml:space="preserve"> </w:t>
      </w:r>
      <w:r>
        <w:rPr>
          <w:w w:val="105"/>
          <w:sz w:val="23"/>
        </w:rPr>
        <w:t>bid.</w:t>
      </w:r>
      <w:r>
        <w:rPr>
          <w:spacing w:val="-4"/>
          <w:w w:val="105"/>
          <w:sz w:val="23"/>
        </w:rPr>
        <w:t xml:space="preserve"> </w:t>
      </w:r>
      <w:r>
        <w:rPr>
          <w:w w:val="105"/>
          <w:sz w:val="23"/>
        </w:rPr>
        <w:t>The</w:t>
      </w:r>
      <w:r>
        <w:rPr>
          <w:spacing w:val="-4"/>
          <w:w w:val="105"/>
          <w:sz w:val="23"/>
        </w:rPr>
        <w:t xml:space="preserve"> </w:t>
      </w:r>
      <w:r>
        <w:rPr>
          <w:w w:val="105"/>
          <w:sz w:val="23"/>
        </w:rPr>
        <w:t>highest bidder will deliver a</w:t>
      </w:r>
      <w:r>
        <w:rPr>
          <w:spacing w:val="-6"/>
          <w:w w:val="105"/>
          <w:sz w:val="23"/>
        </w:rPr>
        <w:t xml:space="preserve"> </w:t>
      </w:r>
      <w:r>
        <w:rPr>
          <w:w w:val="105"/>
          <w:sz w:val="23"/>
        </w:rPr>
        <w:t>certified check, money order, cashier's check, bid bond,</w:t>
      </w:r>
      <w:r>
        <w:rPr>
          <w:spacing w:val="-8"/>
          <w:w w:val="105"/>
          <w:sz w:val="23"/>
        </w:rPr>
        <w:t xml:space="preserve"> </w:t>
      </w:r>
      <w:r>
        <w:rPr>
          <w:w w:val="105"/>
          <w:sz w:val="23"/>
        </w:rPr>
        <w:t>cash</w:t>
      </w:r>
      <w:r>
        <w:rPr>
          <w:spacing w:val="-9"/>
          <w:w w:val="105"/>
          <w:sz w:val="23"/>
        </w:rPr>
        <w:t xml:space="preserve"> </w:t>
      </w:r>
      <w:r>
        <w:rPr>
          <w:w w:val="105"/>
          <w:sz w:val="23"/>
        </w:rPr>
        <w:t>or</w:t>
      </w:r>
      <w:r>
        <w:rPr>
          <w:spacing w:val="-10"/>
          <w:w w:val="105"/>
          <w:sz w:val="23"/>
        </w:rPr>
        <w:t xml:space="preserve"> </w:t>
      </w:r>
      <w:r>
        <w:rPr>
          <w:w w:val="105"/>
          <w:sz w:val="23"/>
        </w:rPr>
        <w:t>personal check</w:t>
      </w:r>
      <w:r>
        <w:rPr>
          <w:spacing w:val="-3"/>
          <w:w w:val="105"/>
          <w:sz w:val="23"/>
        </w:rPr>
        <w:t xml:space="preserve"> </w:t>
      </w:r>
      <w:r>
        <w:rPr>
          <w:w w:val="105"/>
          <w:sz w:val="23"/>
        </w:rPr>
        <w:t>for</w:t>
      </w:r>
      <w:r>
        <w:rPr>
          <w:spacing w:val="-13"/>
          <w:w w:val="105"/>
          <w:sz w:val="23"/>
        </w:rPr>
        <w:t xml:space="preserve"> </w:t>
      </w:r>
      <w:r>
        <w:rPr>
          <w:w w:val="105"/>
          <w:sz w:val="23"/>
        </w:rPr>
        <w:t>the</w:t>
      </w:r>
      <w:r>
        <w:rPr>
          <w:spacing w:val="-13"/>
          <w:w w:val="105"/>
          <w:sz w:val="23"/>
        </w:rPr>
        <w:t xml:space="preserve"> </w:t>
      </w:r>
      <w:r>
        <w:rPr>
          <w:w w:val="105"/>
          <w:sz w:val="23"/>
        </w:rPr>
        <w:t>minimum amount of</w:t>
      </w:r>
      <w:r>
        <w:rPr>
          <w:spacing w:val="-8"/>
          <w:w w:val="105"/>
          <w:sz w:val="23"/>
        </w:rPr>
        <w:t xml:space="preserve"> </w:t>
      </w:r>
      <w:r>
        <w:rPr>
          <w:w w:val="105"/>
          <w:sz w:val="23"/>
        </w:rPr>
        <w:t>ten</w:t>
      </w:r>
      <w:r>
        <w:rPr>
          <w:spacing w:val="-4"/>
          <w:w w:val="105"/>
          <w:sz w:val="23"/>
        </w:rPr>
        <w:t xml:space="preserve"> </w:t>
      </w:r>
      <w:r>
        <w:rPr>
          <w:w w:val="105"/>
          <w:sz w:val="23"/>
        </w:rPr>
        <w:t>percent</w:t>
      </w:r>
      <w:r>
        <w:rPr>
          <w:spacing w:val="-3"/>
          <w:w w:val="105"/>
          <w:sz w:val="23"/>
        </w:rPr>
        <w:t xml:space="preserve"> </w:t>
      </w:r>
      <w:r>
        <w:rPr>
          <w:w w:val="105"/>
          <w:sz w:val="23"/>
        </w:rPr>
        <w:t>(10%)</w:t>
      </w:r>
      <w:r>
        <w:rPr>
          <w:spacing w:val="-9"/>
          <w:w w:val="105"/>
          <w:sz w:val="23"/>
        </w:rPr>
        <w:t xml:space="preserve"> </w:t>
      </w:r>
      <w:r>
        <w:rPr>
          <w:w w:val="105"/>
          <w:sz w:val="23"/>
        </w:rPr>
        <w:t>of</w:t>
      </w:r>
      <w:r>
        <w:rPr>
          <w:spacing w:val="-11"/>
          <w:w w:val="105"/>
          <w:sz w:val="23"/>
        </w:rPr>
        <w:t xml:space="preserve"> </w:t>
      </w:r>
      <w:r>
        <w:rPr>
          <w:w w:val="105"/>
          <w:sz w:val="23"/>
        </w:rPr>
        <w:t>the</w:t>
      </w:r>
      <w:r>
        <w:rPr>
          <w:spacing w:val="-16"/>
          <w:w w:val="105"/>
          <w:sz w:val="23"/>
        </w:rPr>
        <w:t xml:space="preserve"> </w:t>
      </w:r>
      <w:r>
        <w:rPr>
          <w:w w:val="105"/>
          <w:sz w:val="23"/>
        </w:rPr>
        <w:t>bid</w:t>
      </w:r>
      <w:r>
        <w:rPr>
          <w:spacing w:val="-2"/>
          <w:w w:val="105"/>
          <w:sz w:val="23"/>
        </w:rPr>
        <w:t xml:space="preserve"> </w:t>
      </w:r>
      <w:r>
        <w:rPr>
          <w:w w:val="105"/>
          <w:sz w:val="23"/>
        </w:rPr>
        <w:t>offer</w:t>
      </w:r>
      <w:r>
        <w:rPr>
          <w:spacing w:val="-2"/>
          <w:w w:val="105"/>
          <w:sz w:val="23"/>
        </w:rPr>
        <w:t xml:space="preserve"> </w:t>
      </w:r>
      <w:r>
        <w:rPr>
          <w:w w:val="105"/>
          <w:sz w:val="23"/>
        </w:rPr>
        <w:t>at</w:t>
      </w:r>
      <w:r>
        <w:rPr>
          <w:spacing w:val="-11"/>
          <w:w w:val="105"/>
          <w:sz w:val="23"/>
        </w:rPr>
        <w:t xml:space="preserve"> </w:t>
      </w:r>
      <w:r>
        <w:rPr>
          <w:w w:val="105"/>
          <w:sz w:val="23"/>
        </w:rPr>
        <w:t>the time of the bidding. In addition, the cost of publication and conveyancing shall be added to the minimum bid price.</w:t>
      </w:r>
    </w:p>
    <w:p w:rsidR="00E60926" w:rsidRDefault="00E60926" w:rsidP="00E60926">
      <w:pPr>
        <w:pStyle w:val="ListParagraph"/>
        <w:numPr>
          <w:ilvl w:val="1"/>
          <w:numId w:val="1"/>
        </w:numPr>
        <w:tabs>
          <w:tab w:val="left" w:pos="2178"/>
        </w:tabs>
        <w:spacing w:line="504" w:lineRule="auto"/>
        <w:ind w:left="1106" w:right="126" w:firstLine="717"/>
        <w:jc w:val="both"/>
        <w:rPr>
          <w:sz w:val="23"/>
        </w:rPr>
      </w:pPr>
      <w:r>
        <w:rPr>
          <w:w w:val="105"/>
          <w:sz w:val="23"/>
        </w:rPr>
        <w:t>The</w:t>
      </w:r>
      <w:r>
        <w:rPr>
          <w:spacing w:val="-13"/>
          <w:w w:val="105"/>
          <w:sz w:val="23"/>
        </w:rPr>
        <w:t xml:space="preserve"> </w:t>
      </w:r>
      <w:r>
        <w:rPr>
          <w:w w:val="105"/>
          <w:sz w:val="23"/>
        </w:rPr>
        <w:t>successful bidder</w:t>
      </w:r>
      <w:r>
        <w:rPr>
          <w:spacing w:val="-10"/>
          <w:w w:val="105"/>
          <w:sz w:val="23"/>
        </w:rPr>
        <w:t xml:space="preserve"> </w:t>
      </w:r>
      <w:r>
        <w:rPr>
          <w:w w:val="105"/>
          <w:sz w:val="23"/>
        </w:rPr>
        <w:t>shall enter</w:t>
      </w:r>
      <w:r>
        <w:rPr>
          <w:spacing w:val="-10"/>
          <w:w w:val="105"/>
          <w:sz w:val="23"/>
        </w:rPr>
        <w:t xml:space="preserve"> </w:t>
      </w:r>
      <w:r>
        <w:rPr>
          <w:w w:val="105"/>
          <w:sz w:val="23"/>
        </w:rPr>
        <w:t>into</w:t>
      </w:r>
      <w:r>
        <w:rPr>
          <w:spacing w:val="-8"/>
          <w:w w:val="105"/>
          <w:sz w:val="23"/>
        </w:rPr>
        <w:t xml:space="preserve"> </w:t>
      </w:r>
      <w:r>
        <w:rPr>
          <w:w w:val="105"/>
          <w:sz w:val="23"/>
        </w:rPr>
        <w:t>a</w:t>
      </w:r>
      <w:r>
        <w:rPr>
          <w:spacing w:val="-13"/>
          <w:w w:val="105"/>
          <w:sz w:val="23"/>
        </w:rPr>
        <w:t xml:space="preserve"> </w:t>
      </w:r>
      <w:r>
        <w:rPr>
          <w:w w:val="105"/>
          <w:sz w:val="23"/>
        </w:rPr>
        <w:t>contract of</w:t>
      </w:r>
      <w:r>
        <w:rPr>
          <w:spacing w:val="-13"/>
          <w:w w:val="105"/>
          <w:sz w:val="23"/>
        </w:rPr>
        <w:t xml:space="preserve"> </w:t>
      </w:r>
      <w:r>
        <w:rPr>
          <w:w w:val="105"/>
          <w:sz w:val="23"/>
        </w:rPr>
        <w:t>sale</w:t>
      </w:r>
      <w:r>
        <w:rPr>
          <w:spacing w:val="-11"/>
          <w:w w:val="105"/>
          <w:sz w:val="23"/>
        </w:rPr>
        <w:t xml:space="preserve"> </w:t>
      </w:r>
      <w:r>
        <w:rPr>
          <w:w w:val="105"/>
          <w:sz w:val="23"/>
        </w:rPr>
        <w:t>to</w:t>
      </w:r>
      <w:r>
        <w:rPr>
          <w:spacing w:val="-10"/>
          <w:w w:val="105"/>
          <w:sz w:val="23"/>
        </w:rPr>
        <w:t xml:space="preserve"> </w:t>
      </w:r>
      <w:r>
        <w:rPr>
          <w:w w:val="105"/>
          <w:sz w:val="23"/>
        </w:rPr>
        <w:t>purchase</w:t>
      </w:r>
      <w:r>
        <w:rPr>
          <w:spacing w:val="-10"/>
          <w:w w:val="105"/>
          <w:sz w:val="23"/>
        </w:rPr>
        <w:t xml:space="preserve"> </w:t>
      </w:r>
      <w:r>
        <w:rPr>
          <w:w w:val="105"/>
          <w:sz w:val="23"/>
        </w:rPr>
        <w:t>said property</w:t>
      </w:r>
      <w:r>
        <w:rPr>
          <w:spacing w:val="-1"/>
          <w:w w:val="105"/>
          <w:sz w:val="23"/>
        </w:rPr>
        <w:t xml:space="preserve"> </w:t>
      </w:r>
      <w:r>
        <w:rPr>
          <w:w w:val="105"/>
          <w:sz w:val="23"/>
        </w:rPr>
        <w:t>from the Borough on the date that the</w:t>
      </w:r>
      <w:r>
        <w:rPr>
          <w:spacing w:val="-3"/>
          <w:w w:val="105"/>
          <w:sz w:val="23"/>
        </w:rPr>
        <w:t xml:space="preserve"> </w:t>
      </w:r>
      <w:r>
        <w:rPr>
          <w:w w:val="105"/>
          <w:sz w:val="23"/>
        </w:rPr>
        <w:t>bid is received.</w:t>
      </w:r>
    </w:p>
    <w:p w:rsidR="00E60926" w:rsidRDefault="00E60926" w:rsidP="00E60926">
      <w:pPr>
        <w:pStyle w:val="ListParagraph"/>
        <w:numPr>
          <w:ilvl w:val="1"/>
          <w:numId w:val="1"/>
        </w:numPr>
        <w:tabs>
          <w:tab w:val="left" w:pos="2178"/>
        </w:tabs>
        <w:spacing w:line="499" w:lineRule="auto"/>
        <w:ind w:left="1106" w:right="135" w:firstLine="720"/>
        <w:jc w:val="both"/>
        <w:rPr>
          <w:sz w:val="23"/>
        </w:rPr>
      </w:pPr>
      <w:r>
        <w:rPr>
          <w:w w:val="105"/>
          <w:sz w:val="23"/>
        </w:rPr>
        <w:t>The</w:t>
      </w:r>
      <w:r>
        <w:rPr>
          <w:spacing w:val="-10"/>
          <w:w w:val="105"/>
          <w:sz w:val="23"/>
        </w:rPr>
        <w:t xml:space="preserve"> </w:t>
      </w:r>
      <w:r>
        <w:rPr>
          <w:w w:val="105"/>
          <w:sz w:val="23"/>
        </w:rPr>
        <w:t>successful bidder</w:t>
      </w:r>
      <w:r>
        <w:rPr>
          <w:spacing w:val="-6"/>
          <w:w w:val="105"/>
          <w:sz w:val="23"/>
        </w:rPr>
        <w:t xml:space="preserve"> </w:t>
      </w:r>
      <w:r>
        <w:rPr>
          <w:w w:val="105"/>
          <w:sz w:val="23"/>
        </w:rPr>
        <w:t>shall close</w:t>
      </w:r>
      <w:r>
        <w:rPr>
          <w:spacing w:val="-6"/>
          <w:w w:val="105"/>
          <w:sz w:val="23"/>
        </w:rPr>
        <w:t xml:space="preserve"> </w:t>
      </w:r>
      <w:r>
        <w:rPr>
          <w:w w:val="105"/>
          <w:sz w:val="23"/>
        </w:rPr>
        <w:t>title</w:t>
      </w:r>
      <w:r>
        <w:rPr>
          <w:spacing w:val="-8"/>
          <w:w w:val="105"/>
          <w:sz w:val="23"/>
        </w:rPr>
        <w:t xml:space="preserve"> </w:t>
      </w:r>
      <w:r>
        <w:rPr>
          <w:w w:val="105"/>
          <w:sz w:val="23"/>
        </w:rPr>
        <w:t>within</w:t>
      </w:r>
      <w:r>
        <w:rPr>
          <w:spacing w:val="-2"/>
          <w:w w:val="105"/>
          <w:sz w:val="23"/>
        </w:rPr>
        <w:t xml:space="preserve"> </w:t>
      </w:r>
      <w:r>
        <w:rPr>
          <w:w w:val="105"/>
          <w:sz w:val="23"/>
        </w:rPr>
        <w:t>sixty</w:t>
      </w:r>
      <w:r>
        <w:rPr>
          <w:spacing w:val="-5"/>
          <w:w w:val="105"/>
          <w:sz w:val="23"/>
        </w:rPr>
        <w:t xml:space="preserve"> </w:t>
      </w:r>
      <w:r>
        <w:rPr>
          <w:w w:val="105"/>
          <w:sz w:val="23"/>
        </w:rPr>
        <w:t>(60)</w:t>
      </w:r>
      <w:r>
        <w:rPr>
          <w:spacing w:val="-10"/>
          <w:w w:val="105"/>
          <w:sz w:val="23"/>
        </w:rPr>
        <w:t xml:space="preserve"> </w:t>
      </w:r>
      <w:r>
        <w:rPr>
          <w:w w:val="105"/>
          <w:sz w:val="23"/>
        </w:rPr>
        <w:t>days</w:t>
      </w:r>
      <w:r>
        <w:rPr>
          <w:spacing w:val="-2"/>
          <w:w w:val="105"/>
          <w:sz w:val="23"/>
        </w:rPr>
        <w:t xml:space="preserve"> </w:t>
      </w:r>
      <w:r>
        <w:rPr>
          <w:w w:val="105"/>
          <w:sz w:val="23"/>
        </w:rPr>
        <w:t>of</w:t>
      </w:r>
      <w:r>
        <w:rPr>
          <w:spacing w:val="-8"/>
          <w:w w:val="105"/>
          <w:sz w:val="23"/>
        </w:rPr>
        <w:t xml:space="preserve"> </w:t>
      </w:r>
      <w:r>
        <w:rPr>
          <w:w w:val="105"/>
          <w:sz w:val="23"/>
        </w:rPr>
        <w:t>the</w:t>
      </w:r>
      <w:r>
        <w:rPr>
          <w:spacing w:val="-9"/>
          <w:w w:val="105"/>
          <w:sz w:val="23"/>
        </w:rPr>
        <w:t xml:space="preserve"> </w:t>
      </w:r>
      <w:r>
        <w:rPr>
          <w:w w:val="105"/>
          <w:sz w:val="23"/>
        </w:rPr>
        <w:t>award of</w:t>
      </w:r>
      <w:r>
        <w:rPr>
          <w:spacing w:val="-7"/>
          <w:w w:val="105"/>
          <w:sz w:val="23"/>
        </w:rPr>
        <w:t xml:space="preserve"> </w:t>
      </w:r>
      <w:r>
        <w:rPr>
          <w:w w:val="105"/>
          <w:sz w:val="23"/>
        </w:rPr>
        <w:t>the</w:t>
      </w:r>
      <w:r>
        <w:rPr>
          <w:spacing w:val="-11"/>
          <w:w w:val="105"/>
          <w:sz w:val="23"/>
        </w:rPr>
        <w:t xml:space="preserve"> </w:t>
      </w:r>
      <w:r>
        <w:rPr>
          <w:w w:val="105"/>
          <w:sz w:val="23"/>
        </w:rPr>
        <w:t>bid</w:t>
      </w:r>
      <w:r>
        <w:rPr>
          <w:spacing w:val="-4"/>
          <w:w w:val="105"/>
          <w:sz w:val="23"/>
        </w:rPr>
        <w:t xml:space="preserve"> </w:t>
      </w:r>
      <w:r>
        <w:rPr>
          <w:w w:val="105"/>
          <w:sz w:val="23"/>
        </w:rPr>
        <w:t>or be</w:t>
      </w:r>
      <w:r>
        <w:rPr>
          <w:spacing w:val="-7"/>
          <w:w w:val="105"/>
          <w:sz w:val="23"/>
        </w:rPr>
        <w:t xml:space="preserve"> </w:t>
      </w:r>
      <w:r>
        <w:rPr>
          <w:w w:val="105"/>
          <w:sz w:val="23"/>
        </w:rPr>
        <w:t>subject to the</w:t>
      </w:r>
      <w:r>
        <w:rPr>
          <w:spacing w:val="-4"/>
          <w:w w:val="105"/>
          <w:sz w:val="23"/>
        </w:rPr>
        <w:t xml:space="preserve"> </w:t>
      </w:r>
      <w:r>
        <w:rPr>
          <w:w w:val="105"/>
          <w:sz w:val="23"/>
        </w:rPr>
        <w:t>forfeiture of</w:t>
      </w:r>
      <w:r>
        <w:rPr>
          <w:spacing w:val="-4"/>
          <w:w w:val="105"/>
          <w:sz w:val="23"/>
        </w:rPr>
        <w:t xml:space="preserve"> </w:t>
      </w:r>
      <w:r>
        <w:rPr>
          <w:w w:val="105"/>
          <w:sz w:val="23"/>
        </w:rPr>
        <w:t>deposit and/or other legal remedies available to the</w:t>
      </w:r>
      <w:r>
        <w:rPr>
          <w:spacing w:val="-7"/>
          <w:w w:val="105"/>
          <w:sz w:val="23"/>
        </w:rPr>
        <w:t xml:space="preserve"> </w:t>
      </w:r>
      <w:r>
        <w:rPr>
          <w:w w:val="105"/>
          <w:sz w:val="23"/>
        </w:rPr>
        <w:t>Borough.</w:t>
      </w:r>
    </w:p>
    <w:p w:rsidR="00E60926" w:rsidRDefault="00E60926" w:rsidP="00E60926">
      <w:pPr>
        <w:pStyle w:val="ListParagraph"/>
        <w:numPr>
          <w:ilvl w:val="1"/>
          <w:numId w:val="1"/>
        </w:numPr>
        <w:tabs>
          <w:tab w:val="left" w:pos="2194"/>
        </w:tabs>
        <w:spacing w:line="499" w:lineRule="auto"/>
        <w:ind w:left="1101" w:right="111" w:firstLine="728"/>
        <w:jc w:val="left"/>
        <w:rPr>
          <w:sz w:val="23"/>
        </w:rPr>
      </w:pPr>
      <w:r>
        <w:rPr>
          <w:w w:val="105"/>
          <w:sz w:val="23"/>
        </w:rPr>
        <w:t>In the</w:t>
      </w:r>
      <w:r>
        <w:rPr>
          <w:spacing w:val="-2"/>
          <w:w w:val="105"/>
          <w:sz w:val="23"/>
        </w:rPr>
        <w:t xml:space="preserve"> </w:t>
      </w:r>
      <w:r>
        <w:rPr>
          <w:w w:val="105"/>
          <w:sz w:val="23"/>
        </w:rPr>
        <w:t>event that the</w:t>
      </w:r>
      <w:r>
        <w:rPr>
          <w:spacing w:val="-9"/>
          <w:w w:val="105"/>
          <w:sz w:val="23"/>
        </w:rPr>
        <w:t xml:space="preserve"> </w:t>
      </w:r>
      <w:r>
        <w:rPr>
          <w:w w:val="105"/>
          <w:sz w:val="23"/>
        </w:rPr>
        <w:t>bidder is a</w:t>
      </w:r>
      <w:r>
        <w:rPr>
          <w:spacing w:val="-3"/>
          <w:w w:val="105"/>
          <w:sz w:val="23"/>
        </w:rPr>
        <w:t xml:space="preserve"> </w:t>
      </w:r>
      <w:r>
        <w:rPr>
          <w:w w:val="105"/>
          <w:sz w:val="23"/>
        </w:rPr>
        <w:t>corporation or partnership, it shall submit to</w:t>
      </w:r>
      <w:r>
        <w:rPr>
          <w:spacing w:val="-3"/>
          <w:w w:val="105"/>
          <w:sz w:val="23"/>
        </w:rPr>
        <w:t xml:space="preserve"> </w:t>
      </w:r>
      <w:r>
        <w:rPr>
          <w:w w:val="105"/>
          <w:sz w:val="23"/>
        </w:rPr>
        <w:t>the governing body, prior to the</w:t>
      </w:r>
      <w:r>
        <w:rPr>
          <w:spacing w:val="-8"/>
          <w:w w:val="105"/>
          <w:sz w:val="23"/>
        </w:rPr>
        <w:t xml:space="preserve"> </w:t>
      </w:r>
      <w:r>
        <w:rPr>
          <w:w w:val="105"/>
          <w:sz w:val="23"/>
        </w:rPr>
        <w:t>time</w:t>
      </w:r>
      <w:r>
        <w:rPr>
          <w:spacing w:val="-5"/>
          <w:w w:val="105"/>
          <w:sz w:val="23"/>
        </w:rPr>
        <w:t xml:space="preserve"> </w:t>
      </w:r>
      <w:r>
        <w:rPr>
          <w:w w:val="105"/>
          <w:sz w:val="23"/>
        </w:rPr>
        <w:t>of</w:t>
      </w:r>
      <w:r>
        <w:rPr>
          <w:spacing w:val="-6"/>
          <w:w w:val="105"/>
          <w:sz w:val="23"/>
        </w:rPr>
        <w:t xml:space="preserve"> </w:t>
      </w:r>
      <w:r>
        <w:rPr>
          <w:w w:val="105"/>
          <w:sz w:val="23"/>
        </w:rPr>
        <w:t>the</w:t>
      </w:r>
      <w:r>
        <w:rPr>
          <w:spacing w:val="-3"/>
          <w:w w:val="105"/>
          <w:sz w:val="23"/>
        </w:rPr>
        <w:t xml:space="preserve"> </w:t>
      </w:r>
      <w:r>
        <w:rPr>
          <w:w w:val="105"/>
          <w:sz w:val="23"/>
        </w:rPr>
        <w:t>receipt of</w:t>
      </w:r>
      <w:r>
        <w:rPr>
          <w:spacing w:val="-6"/>
          <w:w w:val="105"/>
          <w:sz w:val="23"/>
        </w:rPr>
        <w:t xml:space="preserve"> </w:t>
      </w:r>
      <w:r>
        <w:rPr>
          <w:w w:val="105"/>
          <w:sz w:val="23"/>
        </w:rPr>
        <w:t>the</w:t>
      </w:r>
      <w:r>
        <w:rPr>
          <w:spacing w:val="-6"/>
          <w:w w:val="105"/>
          <w:sz w:val="23"/>
        </w:rPr>
        <w:t xml:space="preserve"> </w:t>
      </w:r>
      <w:r>
        <w:rPr>
          <w:w w:val="105"/>
          <w:sz w:val="23"/>
        </w:rPr>
        <w:t>bids, or</w:t>
      </w:r>
      <w:r>
        <w:rPr>
          <w:spacing w:val="-3"/>
          <w:w w:val="105"/>
          <w:sz w:val="23"/>
        </w:rPr>
        <w:t xml:space="preserve"> </w:t>
      </w:r>
      <w:r>
        <w:rPr>
          <w:w w:val="105"/>
          <w:sz w:val="23"/>
        </w:rPr>
        <w:t>accompanying the</w:t>
      </w:r>
      <w:r>
        <w:rPr>
          <w:spacing w:val="-8"/>
          <w:w w:val="105"/>
          <w:sz w:val="23"/>
        </w:rPr>
        <w:t xml:space="preserve"> </w:t>
      </w:r>
      <w:r>
        <w:rPr>
          <w:w w:val="105"/>
          <w:sz w:val="23"/>
        </w:rPr>
        <w:t>bid,</w:t>
      </w:r>
      <w:r>
        <w:rPr>
          <w:spacing w:val="-2"/>
          <w:w w:val="105"/>
          <w:sz w:val="23"/>
        </w:rPr>
        <w:t xml:space="preserve"> </w:t>
      </w:r>
      <w:r>
        <w:rPr>
          <w:w w:val="105"/>
          <w:sz w:val="23"/>
        </w:rPr>
        <w:t>a</w:t>
      </w:r>
      <w:r>
        <w:rPr>
          <w:spacing w:val="-2"/>
          <w:w w:val="105"/>
          <w:sz w:val="23"/>
        </w:rPr>
        <w:t xml:space="preserve"> </w:t>
      </w:r>
      <w:r>
        <w:rPr>
          <w:w w:val="105"/>
          <w:sz w:val="23"/>
        </w:rPr>
        <w:t>statement setting</w:t>
      </w:r>
      <w:r>
        <w:rPr>
          <w:spacing w:val="-16"/>
          <w:w w:val="105"/>
          <w:sz w:val="23"/>
        </w:rPr>
        <w:t xml:space="preserve"> </w:t>
      </w:r>
      <w:r>
        <w:rPr>
          <w:w w:val="105"/>
          <w:sz w:val="23"/>
        </w:rPr>
        <w:t>forth</w:t>
      </w:r>
      <w:r>
        <w:rPr>
          <w:spacing w:val="-15"/>
          <w:w w:val="105"/>
          <w:sz w:val="23"/>
        </w:rPr>
        <w:t xml:space="preserve"> </w:t>
      </w:r>
      <w:r>
        <w:rPr>
          <w:w w:val="105"/>
          <w:sz w:val="23"/>
        </w:rPr>
        <w:t>in</w:t>
      </w:r>
      <w:r>
        <w:rPr>
          <w:spacing w:val="-16"/>
          <w:w w:val="105"/>
          <w:sz w:val="23"/>
        </w:rPr>
        <w:t xml:space="preserve"> </w:t>
      </w:r>
      <w:r>
        <w:rPr>
          <w:w w:val="105"/>
          <w:sz w:val="23"/>
        </w:rPr>
        <w:t>the</w:t>
      </w:r>
      <w:r>
        <w:rPr>
          <w:spacing w:val="-15"/>
          <w:w w:val="105"/>
          <w:sz w:val="23"/>
        </w:rPr>
        <w:t xml:space="preserve"> </w:t>
      </w:r>
      <w:r>
        <w:rPr>
          <w:w w:val="105"/>
          <w:sz w:val="23"/>
        </w:rPr>
        <w:t>names</w:t>
      </w:r>
      <w:r>
        <w:rPr>
          <w:spacing w:val="-15"/>
          <w:w w:val="105"/>
          <w:sz w:val="23"/>
        </w:rPr>
        <w:t xml:space="preserve"> </w:t>
      </w:r>
      <w:r>
        <w:rPr>
          <w:w w:val="105"/>
          <w:sz w:val="23"/>
        </w:rPr>
        <w:t>and</w:t>
      </w:r>
      <w:r>
        <w:rPr>
          <w:spacing w:val="-15"/>
          <w:w w:val="105"/>
          <w:sz w:val="23"/>
        </w:rPr>
        <w:t xml:space="preserve"> </w:t>
      </w:r>
      <w:r>
        <w:rPr>
          <w:w w:val="105"/>
          <w:sz w:val="23"/>
        </w:rPr>
        <w:t>addresses</w:t>
      </w:r>
      <w:r>
        <w:rPr>
          <w:spacing w:val="-11"/>
          <w:w w:val="105"/>
          <w:sz w:val="23"/>
        </w:rPr>
        <w:t xml:space="preserve"> </w:t>
      </w:r>
      <w:r>
        <w:rPr>
          <w:w w:val="105"/>
          <w:sz w:val="23"/>
        </w:rPr>
        <w:t>of</w:t>
      </w:r>
      <w:r>
        <w:rPr>
          <w:spacing w:val="-15"/>
          <w:w w:val="105"/>
          <w:sz w:val="23"/>
        </w:rPr>
        <w:t xml:space="preserve"> </w:t>
      </w:r>
      <w:r>
        <w:rPr>
          <w:w w:val="105"/>
          <w:sz w:val="23"/>
        </w:rPr>
        <w:t>all</w:t>
      </w:r>
      <w:r>
        <w:rPr>
          <w:spacing w:val="-16"/>
          <w:w w:val="105"/>
          <w:sz w:val="23"/>
        </w:rPr>
        <w:t xml:space="preserve"> </w:t>
      </w:r>
      <w:r>
        <w:rPr>
          <w:w w:val="105"/>
          <w:sz w:val="23"/>
        </w:rPr>
        <w:t>stockholders</w:t>
      </w:r>
      <w:r>
        <w:rPr>
          <w:spacing w:val="-6"/>
          <w:w w:val="105"/>
          <w:sz w:val="23"/>
        </w:rPr>
        <w:t xml:space="preserve"> </w:t>
      </w:r>
      <w:r>
        <w:rPr>
          <w:w w:val="105"/>
          <w:sz w:val="23"/>
        </w:rPr>
        <w:t>in</w:t>
      </w:r>
      <w:r>
        <w:rPr>
          <w:spacing w:val="-16"/>
          <w:w w:val="105"/>
          <w:sz w:val="23"/>
        </w:rPr>
        <w:t xml:space="preserve"> </w:t>
      </w:r>
      <w:r>
        <w:rPr>
          <w:w w:val="105"/>
          <w:sz w:val="23"/>
        </w:rPr>
        <w:t>the</w:t>
      </w:r>
      <w:r>
        <w:rPr>
          <w:spacing w:val="-15"/>
          <w:w w:val="105"/>
          <w:sz w:val="23"/>
        </w:rPr>
        <w:t xml:space="preserve"> </w:t>
      </w:r>
      <w:r>
        <w:rPr>
          <w:w w:val="105"/>
          <w:sz w:val="23"/>
        </w:rPr>
        <w:t>corporation</w:t>
      </w:r>
      <w:r>
        <w:rPr>
          <w:spacing w:val="-4"/>
          <w:w w:val="105"/>
          <w:sz w:val="23"/>
        </w:rPr>
        <w:t xml:space="preserve"> </w:t>
      </w:r>
      <w:r>
        <w:rPr>
          <w:w w:val="105"/>
          <w:sz w:val="23"/>
        </w:rPr>
        <w:t>who</w:t>
      </w:r>
      <w:r>
        <w:rPr>
          <w:spacing w:val="-16"/>
          <w:w w:val="105"/>
          <w:sz w:val="23"/>
        </w:rPr>
        <w:t xml:space="preserve"> </w:t>
      </w:r>
      <w:r>
        <w:rPr>
          <w:w w:val="105"/>
          <w:sz w:val="23"/>
        </w:rPr>
        <w:t>own</w:t>
      </w:r>
      <w:r>
        <w:rPr>
          <w:spacing w:val="-11"/>
          <w:w w:val="105"/>
          <w:sz w:val="23"/>
        </w:rPr>
        <w:t xml:space="preserve"> </w:t>
      </w:r>
      <w:r>
        <w:rPr>
          <w:w w:val="105"/>
          <w:sz w:val="23"/>
        </w:rPr>
        <w:t>ten</w:t>
      </w:r>
      <w:r>
        <w:rPr>
          <w:spacing w:val="-13"/>
          <w:w w:val="105"/>
          <w:sz w:val="23"/>
        </w:rPr>
        <w:t xml:space="preserve"> </w:t>
      </w:r>
      <w:r>
        <w:rPr>
          <w:w w:val="105"/>
          <w:sz w:val="23"/>
        </w:rPr>
        <w:t>percent (10%) or more</w:t>
      </w:r>
      <w:r>
        <w:rPr>
          <w:spacing w:val="-1"/>
          <w:w w:val="105"/>
          <w:sz w:val="23"/>
        </w:rPr>
        <w:t xml:space="preserve"> </w:t>
      </w:r>
      <w:r>
        <w:rPr>
          <w:w w:val="105"/>
          <w:sz w:val="23"/>
        </w:rPr>
        <w:t>of its</w:t>
      </w:r>
      <w:r>
        <w:rPr>
          <w:spacing w:val="-2"/>
          <w:w w:val="105"/>
          <w:sz w:val="23"/>
        </w:rPr>
        <w:t xml:space="preserve"> </w:t>
      </w:r>
      <w:r>
        <w:rPr>
          <w:w w:val="105"/>
          <w:sz w:val="23"/>
        </w:rPr>
        <w:t>stock, or</w:t>
      </w:r>
      <w:r>
        <w:rPr>
          <w:spacing w:val="-2"/>
          <w:w w:val="105"/>
          <w:sz w:val="23"/>
        </w:rPr>
        <w:t xml:space="preserve"> </w:t>
      </w:r>
      <w:r>
        <w:rPr>
          <w:w w:val="105"/>
          <w:sz w:val="23"/>
        </w:rPr>
        <w:t>an interest equivalent for</w:t>
      </w:r>
      <w:r>
        <w:rPr>
          <w:spacing w:val="-2"/>
          <w:w w:val="105"/>
          <w:sz w:val="23"/>
        </w:rPr>
        <w:t xml:space="preserve"> </w:t>
      </w:r>
      <w:r>
        <w:rPr>
          <w:w w:val="105"/>
          <w:sz w:val="23"/>
        </w:rPr>
        <w:t>the</w:t>
      </w:r>
      <w:r>
        <w:rPr>
          <w:spacing w:val="-5"/>
          <w:w w:val="105"/>
          <w:sz w:val="23"/>
        </w:rPr>
        <w:t xml:space="preserve"> </w:t>
      </w:r>
      <w:r>
        <w:rPr>
          <w:w w:val="105"/>
          <w:sz w:val="23"/>
        </w:rPr>
        <w:t xml:space="preserve">same, in accordance with </w:t>
      </w:r>
      <w:proofErr w:type="spellStart"/>
      <w:r>
        <w:rPr>
          <w:w w:val="105"/>
          <w:sz w:val="23"/>
        </w:rPr>
        <w:t>P.L</w:t>
      </w:r>
      <w:proofErr w:type="spellEnd"/>
      <w:r>
        <w:rPr>
          <w:w w:val="105"/>
          <w:sz w:val="23"/>
        </w:rPr>
        <w:t xml:space="preserve">. 1977, </w:t>
      </w:r>
      <w:proofErr w:type="spellStart"/>
      <w:r>
        <w:rPr>
          <w:spacing w:val="-2"/>
          <w:w w:val="105"/>
          <w:sz w:val="23"/>
        </w:rPr>
        <w:t>c.33</w:t>
      </w:r>
      <w:proofErr w:type="spellEnd"/>
      <w:r>
        <w:rPr>
          <w:spacing w:val="-2"/>
          <w:w w:val="105"/>
          <w:sz w:val="23"/>
        </w:rPr>
        <w:t>.</w:t>
      </w:r>
    </w:p>
    <w:p w:rsidR="00E60926" w:rsidRDefault="00E60926" w:rsidP="00E60926">
      <w:pPr>
        <w:pStyle w:val="ListParagraph"/>
        <w:numPr>
          <w:ilvl w:val="1"/>
          <w:numId w:val="1"/>
        </w:numPr>
        <w:tabs>
          <w:tab w:val="left" w:pos="2185"/>
        </w:tabs>
        <w:spacing w:line="263" w:lineRule="exact"/>
        <w:ind w:left="2185" w:hanging="355"/>
        <w:jc w:val="left"/>
        <w:rPr>
          <w:sz w:val="23"/>
        </w:rPr>
      </w:pPr>
      <w:r>
        <w:rPr>
          <w:w w:val="105"/>
          <w:sz w:val="23"/>
        </w:rPr>
        <w:t>The</w:t>
      </w:r>
      <w:r>
        <w:rPr>
          <w:spacing w:val="-16"/>
          <w:w w:val="105"/>
          <w:sz w:val="23"/>
        </w:rPr>
        <w:t xml:space="preserve"> </w:t>
      </w:r>
      <w:r>
        <w:rPr>
          <w:w w:val="105"/>
          <w:sz w:val="23"/>
        </w:rPr>
        <w:t>sale</w:t>
      </w:r>
      <w:r>
        <w:rPr>
          <w:spacing w:val="-15"/>
          <w:w w:val="105"/>
          <w:sz w:val="23"/>
        </w:rPr>
        <w:t xml:space="preserve"> </w:t>
      </w:r>
      <w:r>
        <w:rPr>
          <w:w w:val="105"/>
          <w:sz w:val="23"/>
        </w:rPr>
        <w:t>is</w:t>
      </w:r>
      <w:r>
        <w:rPr>
          <w:spacing w:val="-12"/>
          <w:w w:val="105"/>
          <w:sz w:val="23"/>
        </w:rPr>
        <w:t xml:space="preserve"> </w:t>
      </w:r>
      <w:r>
        <w:rPr>
          <w:w w:val="105"/>
          <w:sz w:val="23"/>
        </w:rPr>
        <w:t>subject</w:t>
      </w:r>
      <w:r>
        <w:rPr>
          <w:spacing w:val="1"/>
          <w:w w:val="105"/>
          <w:sz w:val="23"/>
        </w:rPr>
        <w:t xml:space="preserve"> </w:t>
      </w:r>
      <w:r>
        <w:rPr>
          <w:w w:val="105"/>
          <w:sz w:val="23"/>
        </w:rPr>
        <w:t>to</w:t>
      </w:r>
      <w:r>
        <w:rPr>
          <w:spacing w:val="-13"/>
          <w:w w:val="105"/>
          <w:sz w:val="23"/>
        </w:rPr>
        <w:t xml:space="preserve"> </w:t>
      </w:r>
      <w:r>
        <w:rPr>
          <w:w w:val="105"/>
          <w:sz w:val="23"/>
        </w:rPr>
        <w:t>final</w:t>
      </w:r>
      <w:r>
        <w:rPr>
          <w:spacing w:val="2"/>
          <w:w w:val="105"/>
          <w:sz w:val="23"/>
        </w:rPr>
        <w:t xml:space="preserve"> </w:t>
      </w:r>
      <w:r>
        <w:rPr>
          <w:w w:val="105"/>
          <w:sz w:val="23"/>
        </w:rPr>
        <w:t>confirmation</w:t>
      </w:r>
      <w:r>
        <w:rPr>
          <w:spacing w:val="6"/>
          <w:w w:val="105"/>
          <w:sz w:val="23"/>
        </w:rPr>
        <w:t xml:space="preserve"> </w:t>
      </w:r>
      <w:r>
        <w:rPr>
          <w:w w:val="105"/>
          <w:sz w:val="23"/>
        </w:rPr>
        <w:t>by</w:t>
      </w:r>
      <w:r>
        <w:rPr>
          <w:spacing w:val="-9"/>
          <w:w w:val="105"/>
          <w:sz w:val="23"/>
        </w:rPr>
        <w:t xml:space="preserve"> </w:t>
      </w:r>
      <w:r>
        <w:rPr>
          <w:w w:val="105"/>
          <w:sz w:val="23"/>
        </w:rPr>
        <w:t>the</w:t>
      </w:r>
      <w:r>
        <w:rPr>
          <w:spacing w:val="-16"/>
          <w:w w:val="105"/>
          <w:sz w:val="23"/>
        </w:rPr>
        <w:t xml:space="preserve"> </w:t>
      </w:r>
      <w:r>
        <w:rPr>
          <w:w w:val="105"/>
          <w:sz w:val="23"/>
        </w:rPr>
        <w:t>Tuckerton</w:t>
      </w:r>
      <w:r>
        <w:rPr>
          <w:spacing w:val="2"/>
          <w:w w:val="105"/>
          <w:sz w:val="23"/>
        </w:rPr>
        <w:t xml:space="preserve"> </w:t>
      </w:r>
      <w:r>
        <w:rPr>
          <w:w w:val="105"/>
          <w:sz w:val="23"/>
        </w:rPr>
        <w:t>Borough</w:t>
      </w:r>
      <w:r>
        <w:rPr>
          <w:spacing w:val="-5"/>
          <w:w w:val="105"/>
          <w:sz w:val="23"/>
        </w:rPr>
        <w:t xml:space="preserve"> </w:t>
      </w:r>
      <w:r>
        <w:rPr>
          <w:spacing w:val="-2"/>
          <w:w w:val="105"/>
          <w:sz w:val="23"/>
        </w:rPr>
        <w:t>Council.</w:t>
      </w:r>
    </w:p>
    <w:p w:rsidR="00E60926" w:rsidRDefault="00E60926" w:rsidP="00E60926">
      <w:pPr>
        <w:spacing w:line="263" w:lineRule="exact"/>
        <w:rPr>
          <w:sz w:val="23"/>
        </w:rPr>
        <w:sectPr w:rsidR="00E60926">
          <w:pgSz w:w="12170" w:h="15870"/>
          <w:pgMar w:top="500" w:right="1240" w:bottom="280" w:left="340" w:header="720" w:footer="720" w:gutter="0"/>
          <w:cols w:space="720"/>
        </w:sectPr>
      </w:pPr>
    </w:p>
    <w:p w:rsidR="00E60926" w:rsidRDefault="00E60926" w:rsidP="00E60926">
      <w:pPr>
        <w:pStyle w:val="ListParagraph"/>
        <w:numPr>
          <w:ilvl w:val="1"/>
          <w:numId w:val="1"/>
        </w:numPr>
        <w:tabs>
          <w:tab w:val="left" w:pos="1522"/>
        </w:tabs>
        <w:spacing w:before="60" w:line="489" w:lineRule="auto"/>
        <w:ind w:left="103" w:right="139" w:firstLine="702"/>
        <w:jc w:val="left"/>
        <w:rPr>
          <w:sz w:val="24"/>
        </w:rPr>
      </w:pPr>
      <w:r>
        <w:rPr>
          <w:sz w:val="24"/>
        </w:rPr>
        <w:lastRenderedPageBreak/>
        <w:t>The Borough will pay no real estate commission other than a commission</w:t>
      </w:r>
      <w:r>
        <w:rPr>
          <w:spacing w:val="26"/>
          <w:sz w:val="24"/>
        </w:rPr>
        <w:t xml:space="preserve"> </w:t>
      </w:r>
      <w:r>
        <w:rPr>
          <w:sz w:val="24"/>
        </w:rPr>
        <w:t>to the realtor who may conduct the auction as permitted by statute.</w:t>
      </w:r>
    </w:p>
    <w:p w:rsidR="00E60926" w:rsidRDefault="00E60926" w:rsidP="00E60926">
      <w:pPr>
        <w:pStyle w:val="ListParagraph"/>
        <w:numPr>
          <w:ilvl w:val="1"/>
          <w:numId w:val="1"/>
        </w:numPr>
        <w:tabs>
          <w:tab w:val="left" w:pos="1525"/>
        </w:tabs>
        <w:spacing w:line="256" w:lineRule="exact"/>
        <w:ind w:left="1525" w:hanging="713"/>
        <w:jc w:val="left"/>
        <w:rPr>
          <w:sz w:val="24"/>
        </w:rPr>
      </w:pPr>
      <w:r>
        <w:rPr>
          <w:sz w:val="24"/>
        </w:rPr>
        <w:t>The</w:t>
      </w:r>
      <w:r>
        <w:rPr>
          <w:spacing w:val="-9"/>
          <w:sz w:val="24"/>
        </w:rPr>
        <w:t xml:space="preserve"> </w:t>
      </w:r>
      <w:r>
        <w:rPr>
          <w:sz w:val="24"/>
        </w:rPr>
        <w:t>Purchaser</w:t>
      </w:r>
      <w:r>
        <w:rPr>
          <w:spacing w:val="-1"/>
          <w:sz w:val="24"/>
        </w:rPr>
        <w:t xml:space="preserve"> </w:t>
      </w:r>
      <w:r>
        <w:rPr>
          <w:sz w:val="24"/>
        </w:rPr>
        <w:t>shall</w:t>
      </w:r>
      <w:r>
        <w:rPr>
          <w:spacing w:val="7"/>
          <w:sz w:val="24"/>
        </w:rPr>
        <w:t xml:space="preserve"> </w:t>
      </w:r>
      <w:r>
        <w:rPr>
          <w:sz w:val="24"/>
        </w:rPr>
        <w:t>be</w:t>
      </w:r>
      <w:r>
        <w:rPr>
          <w:spacing w:val="-6"/>
          <w:sz w:val="24"/>
        </w:rPr>
        <w:t xml:space="preserve"> </w:t>
      </w:r>
      <w:r>
        <w:rPr>
          <w:sz w:val="24"/>
        </w:rPr>
        <w:t>responsible</w:t>
      </w:r>
      <w:r>
        <w:rPr>
          <w:spacing w:val="3"/>
          <w:sz w:val="24"/>
        </w:rPr>
        <w:t xml:space="preserve"> </w:t>
      </w:r>
      <w:r>
        <w:rPr>
          <w:sz w:val="24"/>
        </w:rPr>
        <w:t>for</w:t>
      </w:r>
      <w:r>
        <w:rPr>
          <w:spacing w:val="-6"/>
          <w:sz w:val="24"/>
        </w:rPr>
        <w:t xml:space="preserve"> </w:t>
      </w:r>
      <w:r>
        <w:rPr>
          <w:sz w:val="24"/>
        </w:rPr>
        <w:t>the</w:t>
      </w:r>
      <w:r>
        <w:rPr>
          <w:spacing w:val="-4"/>
          <w:sz w:val="24"/>
        </w:rPr>
        <w:t xml:space="preserve"> </w:t>
      </w:r>
      <w:r>
        <w:rPr>
          <w:sz w:val="24"/>
        </w:rPr>
        <w:t>payment</w:t>
      </w:r>
      <w:r>
        <w:rPr>
          <w:spacing w:val="-2"/>
          <w:sz w:val="24"/>
        </w:rPr>
        <w:t xml:space="preserve"> </w:t>
      </w:r>
      <w:r>
        <w:rPr>
          <w:sz w:val="24"/>
        </w:rPr>
        <w:t>of</w:t>
      </w:r>
      <w:r>
        <w:rPr>
          <w:spacing w:val="-11"/>
          <w:sz w:val="24"/>
        </w:rPr>
        <w:t xml:space="preserve"> </w:t>
      </w:r>
      <w:r>
        <w:rPr>
          <w:sz w:val="24"/>
        </w:rPr>
        <w:t>all</w:t>
      </w:r>
      <w:r>
        <w:rPr>
          <w:spacing w:val="1"/>
          <w:sz w:val="24"/>
        </w:rPr>
        <w:t xml:space="preserve"> </w:t>
      </w:r>
      <w:r>
        <w:rPr>
          <w:sz w:val="24"/>
        </w:rPr>
        <w:t>recording</w:t>
      </w:r>
      <w:r>
        <w:rPr>
          <w:spacing w:val="9"/>
          <w:sz w:val="24"/>
        </w:rPr>
        <w:t xml:space="preserve"> </w:t>
      </w:r>
      <w:r>
        <w:rPr>
          <w:spacing w:val="-2"/>
          <w:sz w:val="24"/>
        </w:rPr>
        <w:t>fees.</w:t>
      </w:r>
    </w:p>
    <w:p w:rsidR="00E60926" w:rsidRDefault="00E60926" w:rsidP="00E60926">
      <w:pPr>
        <w:pStyle w:val="BodyText"/>
        <w:spacing w:before="3"/>
        <w:rPr>
          <w:sz w:val="24"/>
        </w:rPr>
      </w:pPr>
    </w:p>
    <w:p w:rsidR="00E60926" w:rsidRDefault="00E60926" w:rsidP="00E60926">
      <w:pPr>
        <w:pStyle w:val="ListParagraph"/>
        <w:numPr>
          <w:ilvl w:val="1"/>
          <w:numId w:val="1"/>
        </w:numPr>
        <w:tabs>
          <w:tab w:val="left" w:pos="1525"/>
        </w:tabs>
        <w:spacing w:line="482" w:lineRule="auto"/>
        <w:ind w:left="103" w:right="135" w:firstLine="706"/>
        <w:jc w:val="left"/>
        <w:rPr>
          <w:sz w:val="24"/>
        </w:rPr>
      </w:pPr>
      <w:r>
        <w:rPr>
          <w:sz w:val="24"/>
        </w:rPr>
        <w:t>The property</w:t>
      </w:r>
      <w:r>
        <w:rPr>
          <w:spacing w:val="23"/>
          <w:sz w:val="24"/>
        </w:rPr>
        <w:t xml:space="preserve"> </w:t>
      </w:r>
      <w:r>
        <w:rPr>
          <w:sz w:val="24"/>
        </w:rPr>
        <w:t>will be</w:t>
      </w:r>
      <w:r>
        <w:rPr>
          <w:spacing w:val="-2"/>
          <w:sz w:val="24"/>
        </w:rPr>
        <w:t xml:space="preserve"> </w:t>
      </w:r>
      <w:r>
        <w:rPr>
          <w:sz w:val="24"/>
        </w:rPr>
        <w:t>sold subject to Municipal Zoning Ordinances in</w:t>
      </w:r>
      <w:r>
        <w:rPr>
          <w:spacing w:val="-2"/>
          <w:sz w:val="24"/>
        </w:rPr>
        <w:t xml:space="preserve"> </w:t>
      </w:r>
      <w:r>
        <w:rPr>
          <w:sz w:val="24"/>
        </w:rPr>
        <w:t>effect</w:t>
      </w:r>
      <w:r>
        <w:rPr>
          <w:spacing w:val="-2"/>
          <w:sz w:val="24"/>
        </w:rPr>
        <w:t xml:space="preserve"> </w:t>
      </w:r>
      <w:r>
        <w:rPr>
          <w:sz w:val="24"/>
        </w:rPr>
        <w:t>at</w:t>
      </w:r>
      <w:r>
        <w:rPr>
          <w:spacing w:val="-2"/>
          <w:sz w:val="24"/>
        </w:rPr>
        <w:t xml:space="preserve"> </w:t>
      </w:r>
      <w:r>
        <w:rPr>
          <w:sz w:val="24"/>
        </w:rPr>
        <w:t>the time of sale, as well as other governmental</w:t>
      </w:r>
      <w:r>
        <w:rPr>
          <w:spacing w:val="40"/>
          <w:sz w:val="24"/>
        </w:rPr>
        <w:t xml:space="preserve"> </w:t>
      </w:r>
      <w:r>
        <w:rPr>
          <w:sz w:val="24"/>
        </w:rPr>
        <w:t>regulations.</w:t>
      </w:r>
    </w:p>
    <w:p w:rsidR="00E60926" w:rsidRDefault="00E60926" w:rsidP="00E60926">
      <w:pPr>
        <w:pStyle w:val="ListParagraph"/>
        <w:numPr>
          <w:ilvl w:val="1"/>
          <w:numId w:val="1"/>
        </w:numPr>
        <w:tabs>
          <w:tab w:val="left" w:pos="1529"/>
        </w:tabs>
        <w:spacing w:line="489" w:lineRule="auto"/>
        <w:ind w:left="109" w:right="138" w:firstLine="706"/>
        <w:jc w:val="left"/>
        <w:rPr>
          <w:sz w:val="24"/>
        </w:rPr>
      </w:pPr>
      <w:r>
        <w:rPr>
          <w:sz w:val="24"/>
        </w:rPr>
        <w:t>The</w:t>
      </w:r>
      <w:r>
        <w:rPr>
          <w:spacing w:val="-8"/>
          <w:sz w:val="24"/>
        </w:rPr>
        <w:t xml:space="preserve"> </w:t>
      </w:r>
      <w:r>
        <w:rPr>
          <w:sz w:val="24"/>
        </w:rPr>
        <w:t>property will</w:t>
      </w:r>
      <w:r>
        <w:rPr>
          <w:spacing w:val="-1"/>
          <w:sz w:val="24"/>
        </w:rPr>
        <w:t xml:space="preserve"> </w:t>
      </w:r>
      <w:r>
        <w:rPr>
          <w:sz w:val="24"/>
        </w:rPr>
        <w:t>be</w:t>
      </w:r>
      <w:r>
        <w:rPr>
          <w:spacing w:val="-10"/>
          <w:sz w:val="24"/>
        </w:rPr>
        <w:t xml:space="preserve"> </w:t>
      </w:r>
      <w:r>
        <w:rPr>
          <w:sz w:val="24"/>
        </w:rPr>
        <w:t>conveyed by</w:t>
      </w:r>
      <w:r>
        <w:rPr>
          <w:spacing w:val="-1"/>
          <w:sz w:val="24"/>
        </w:rPr>
        <w:t xml:space="preserve"> </w:t>
      </w:r>
      <w:r>
        <w:rPr>
          <w:sz w:val="24"/>
        </w:rPr>
        <w:t>tax</w:t>
      </w:r>
      <w:r>
        <w:rPr>
          <w:spacing w:val="-7"/>
          <w:sz w:val="24"/>
        </w:rPr>
        <w:t xml:space="preserve"> </w:t>
      </w:r>
      <w:r>
        <w:rPr>
          <w:sz w:val="24"/>
        </w:rPr>
        <w:t>lot</w:t>
      </w:r>
      <w:r>
        <w:rPr>
          <w:spacing w:val="-9"/>
          <w:sz w:val="24"/>
        </w:rPr>
        <w:t xml:space="preserve"> </w:t>
      </w:r>
      <w:r>
        <w:rPr>
          <w:sz w:val="24"/>
        </w:rPr>
        <w:t>and block</w:t>
      </w:r>
      <w:r>
        <w:rPr>
          <w:spacing w:val="-3"/>
          <w:sz w:val="24"/>
        </w:rPr>
        <w:t xml:space="preserve"> </w:t>
      </w:r>
      <w:r>
        <w:rPr>
          <w:sz w:val="24"/>
        </w:rPr>
        <w:t>only.</w:t>
      </w:r>
      <w:r>
        <w:rPr>
          <w:spacing w:val="-4"/>
          <w:sz w:val="24"/>
        </w:rPr>
        <w:t xml:space="preserve"> </w:t>
      </w:r>
      <w:r>
        <w:rPr>
          <w:sz w:val="24"/>
        </w:rPr>
        <w:t>No</w:t>
      </w:r>
      <w:r>
        <w:rPr>
          <w:spacing w:val="-7"/>
          <w:sz w:val="24"/>
        </w:rPr>
        <w:t xml:space="preserve"> </w:t>
      </w:r>
      <w:r>
        <w:rPr>
          <w:sz w:val="24"/>
        </w:rPr>
        <w:t>legal</w:t>
      </w:r>
      <w:r>
        <w:rPr>
          <w:spacing w:val="-1"/>
          <w:sz w:val="24"/>
        </w:rPr>
        <w:t xml:space="preserve"> </w:t>
      </w:r>
      <w:r>
        <w:rPr>
          <w:sz w:val="24"/>
        </w:rPr>
        <w:t>description will be provided by the Borough in the deed of conveyance.</w:t>
      </w:r>
    </w:p>
    <w:p w:rsidR="00E60926" w:rsidRDefault="00E60926" w:rsidP="00E60926">
      <w:pPr>
        <w:pStyle w:val="ListParagraph"/>
        <w:numPr>
          <w:ilvl w:val="1"/>
          <w:numId w:val="1"/>
        </w:numPr>
        <w:tabs>
          <w:tab w:val="left" w:pos="1529"/>
        </w:tabs>
        <w:spacing w:line="260" w:lineRule="exact"/>
        <w:ind w:left="1529" w:hanging="713"/>
        <w:jc w:val="left"/>
        <w:rPr>
          <w:sz w:val="24"/>
        </w:rPr>
      </w:pPr>
      <w:r>
        <w:rPr>
          <w:sz w:val="24"/>
        </w:rPr>
        <w:t>The</w:t>
      </w:r>
      <w:r>
        <w:rPr>
          <w:spacing w:val="-1"/>
          <w:sz w:val="24"/>
        </w:rPr>
        <w:t xml:space="preserve"> </w:t>
      </w:r>
      <w:r>
        <w:rPr>
          <w:sz w:val="24"/>
        </w:rPr>
        <w:t>Borough</w:t>
      </w:r>
      <w:r>
        <w:rPr>
          <w:spacing w:val="14"/>
          <w:sz w:val="24"/>
        </w:rPr>
        <w:t xml:space="preserve"> </w:t>
      </w:r>
      <w:r>
        <w:rPr>
          <w:sz w:val="24"/>
        </w:rPr>
        <w:t>makes</w:t>
      </w:r>
      <w:r>
        <w:rPr>
          <w:spacing w:val="8"/>
          <w:sz w:val="24"/>
        </w:rPr>
        <w:t xml:space="preserve"> </w:t>
      </w:r>
      <w:r>
        <w:rPr>
          <w:sz w:val="24"/>
        </w:rPr>
        <w:t>no</w:t>
      </w:r>
      <w:r>
        <w:rPr>
          <w:spacing w:val="4"/>
          <w:sz w:val="24"/>
        </w:rPr>
        <w:t xml:space="preserve"> </w:t>
      </w:r>
      <w:r>
        <w:rPr>
          <w:sz w:val="24"/>
        </w:rPr>
        <w:t>representations</w:t>
      </w:r>
      <w:r>
        <w:rPr>
          <w:spacing w:val="-13"/>
          <w:sz w:val="24"/>
        </w:rPr>
        <w:t xml:space="preserve"> </w:t>
      </w:r>
      <w:r>
        <w:rPr>
          <w:sz w:val="24"/>
        </w:rPr>
        <w:t>as</w:t>
      </w:r>
      <w:r>
        <w:rPr>
          <w:spacing w:val="-5"/>
          <w:sz w:val="24"/>
        </w:rPr>
        <w:t xml:space="preserve"> </w:t>
      </w:r>
      <w:r>
        <w:rPr>
          <w:sz w:val="24"/>
        </w:rPr>
        <w:t>to</w:t>
      </w:r>
      <w:r>
        <w:rPr>
          <w:spacing w:val="-8"/>
          <w:sz w:val="24"/>
        </w:rPr>
        <w:t xml:space="preserve"> </w:t>
      </w:r>
      <w:r>
        <w:rPr>
          <w:sz w:val="24"/>
        </w:rPr>
        <w:t>the</w:t>
      </w:r>
      <w:r>
        <w:rPr>
          <w:spacing w:val="-4"/>
          <w:sz w:val="24"/>
        </w:rPr>
        <w:t xml:space="preserve"> </w:t>
      </w:r>
      <w:r>
        <w:rPr>
          <w:sz w:val="24"/>
        </w:rPr>
        <w:t>quality</w:t>
      </w:r>
      <w:r>
        <w:rPr>
          <w:spacing w:val="7"/>
          <w:sz w:val="24"/>
        </w:rPr>
        <w:t xml:space="preserve"> </w:t>
      </w:r>
      <w:r>
        <w:rPr>
          <w:sz w:val="24"/>
        </w:rPr>
        <w:t>of</w:t>
      </w:r>
      <w:r>
        <w:rPr>
          <w:spacing w:val="-4"/>
          <w:sz w:val="24"/>
        </w:rPr>
        <w:t xml:space="preserve"> </w:t>
      </w:r>
      <w:r>
        <w:rPr>
          <w:sz w:val="24"/>
        </w:rPr>
        <w:t>title</w:t>
      </w:r>
      <w:r>
        <w:rPr>
          <w:spacing w:val="1"/>
          <w:sz w:val="24"/>
        </w:rPr>
        <w:t xml:space="preserve"> </w:t>
      </w:r>
      <w:r>
        <w:rPr>
          <w:sz w:val="24"/>
        </w:rPr>
        <w:t>nor the</w:t>
      </w:r>
      <w:r>
        <w:rPr>
          <w:spacing w:val="-8"/>
          <w:sz w:val="24"/>
        </w:rPr>
        <w:t xml:space="preserve"> </w:t>
      </w:r>
      <w:r>
        <w:rPr>
          <w:sz w:val="24"/>
        </w:rPr>
        <w:t>quantity</w:t>
      </w:r>
      <w:r>
        <w:rPr>
          <w:spacing w:val="15"/>
          <w:sz w:val="24"/>
        </w:rPr>
        <w:t xml:space="preserve"> </w:t>
      </w:r>
      <w:r>
        <w:rPr>
          <w:spacing w:val="-5"/>
          <w:sz w:val="24"/>
        </w:rPr>
        <w:t>of</w:t>
      </w:r>
    </w:p>
    <w:p w:rsidR="00E60926" w:rsidRDefault="00E60926" w:rsidP="00E60926">
      <w:pPr>
        <w:spacing w:before="268" w:line="480" w:lineRule="auto"/>
        <w:ind w:left="115" w:right="125" w:hanging="6"/>
        <w:rPr>
          <w:sz w:val="24"/>
        </w:rPr>
      </w:pPr>
      <w:proofErr w:type="gramStart"/>
      <w:r>
        <w:rPr>
          <w:sz w:val="24"/>
        </w:rPr>
        <w:t>the</w:t>
      </w:r>
      <w:proofErr w:type="gramEnd"/>
      <w:r>
        <w:rPr>
          <w:spacing w:val="19"/>
          <w:sz w:val="24"/>
        </w:rPr>
        <w:t xml:space="preserve"> </w:t>
      </w:r>
      <w:r>
        <w:rPr>
          <w:sz w:val="24"/>
        </w:rPr>
        <w:t>property</w:t>
      </w:r>
      <w:r>
        <w:rPr>
          <w:spacing w:val="36"/>
          <w:sz w:val="24"/>
        </w:rPr>
        <w:t xml:space="preserve"> </w:t>
      </w:r>
      <w:r>
        <w:rPr>
          <w:sz w:val="24"/>
        </w:rPr>
        <w:t>being</w:t>
      </w:r>
      <w:r>
        <w:rPr>
          <w:spacing w:val="19"/>
          <w:sz w:val="24"/>
        </w:rPr>
        <w:t xml:space="preserve"> </w:t>
      </w:r>
      <w:r>
        <w:rPr>
          <w:sz w:val="24"/>
        </w:rPr>
        <w:t>conveyed.</w:t>
      </w:r>
      <w:r>
        <w:rPr>
          <w:spacing w:val="31"/>
          <w:sz w:val="24"/>
        </w:rPr>
        <w:t xml:space="preserve"> </w:t>
      </w:r>
      <w:r>
        <w:rPr>
          <w:sz w:val="24"/>
        </w:rPr>
        <w:t>The</w:t>
      </w:r>
      <w:r>
        <w:rPr>
          <w:spacing w:val="24"/>
          <w:sz w:val="24"/>
        </w:rPr>
        <w:t xml:space="preserve"> </w:t>
      </w:r>
      <w:r>
        <w:rPr>
          <w:sz w:val="24"/>
        </w:rPr>
        <w:t>Borough</w:t>
      </w:r>
      <w:r>
        <w:rPr>
          <w:spacing w:val="29"/>
          <w:sz w:val="24"/>
        </w:rPr>
        <w:t xml:space="preserve"> </w:t>
      </w:r>
      <w:r>
        <w:rPr>
          <w:sz w:val="24"/>
        </w:rPr>
        <w:t>will</w:t>
      </w:r>
      <w:r>
        <w:rPr>
          <w:spacing w:val="25"/>
          <w:sz w:val="24"/>
        </w:rPr>
        <w:t xml:space="preserve"> </w:t>
      </w:r>
      <w:r>
        <w:rPr>
          <w:sz w:val="24"/>
        </w:rPr>
        <w:t>convey</w:t>
      </w:r>
      <w:r>
        <w:rPr>
          <w:spacing w:val="31"/>
          <w:sz w:val="24"/>
        </w:rPr>
        <w:t xml:space="preserve"> </w:t>
      </w:r>
      <w:r>
        <w:rPr>
          <w:sz w:val="24"/>
        </w:rPr>
        <w:t>only</w:t>
      </w:r>
      <w:r>
        <w:rPr>
          <w:spacing w:val="22"/>
          <w:sz w:val="24"/>
        </w:rPr>
        <w:t xml:space="preserve"> </w:t>
      </w:r>
      <w:r>
        <w:rPr>
          <w:sz w:val="24"/>
        </w:rPr>
        <w:t>such</w:t>
      </w:r>
      <w:r>
        <w:rPr>
          <w:spacing w:val="20"/>
          <w:sz w:val="24"/>
        </w:rPr>
        <w:t xml:space="preserve"> </w:t>
      </w:r>
      <w:r>
        <w:rPr>
          <w:sz w:val="24"/>
        </w:rPr>
        <w:t>title</w:t>
      </w:r>
      <w:r>
        <w:rPr>
          <w:spacing w:val="19"/>
          <w:sz w:val="24"/>
        </w:rPr>
        <w:t xml:space="preserve"> </w:t>
      </w:r>
      <w:r>
        <w:rPr>
          <w:sz w:val="24"/>
        </w:rPr>
        <w:t>as</w:t>
      </w:r>
      <w:r>
        <w:rPr>
          <w:spacing w:val="19"/>
          <w:sz w:val="24"/>
        </w:rPr>
        <w:t xml:space="preserve"> </w:t>
      </w:r>
      <w:r>
        <w:rPr>
          <w:sz w:val="24"/>
        </w:rPr>
        <w:t>it</w:t>
      </w:r>
      <w:r>
        <w:rPr>
          <w:spacing w:val="21"/>
          <w:sz w:val="24"/>
        </w:rPr>
        <w:t xml:space="preserve"> </w:t>
      </w:r>
      <w:r>
        <w:rPr>
          <w:sz w:val="24"/>
        </w:rPr>
        <w:t>may</w:t>
      </w:r>
      <w:r>
        <w:rPr>
          <w:spacing w:val="32"/>
          <w:sz w:val="24"/>
        </w:rPr>
        <w:t xml:space="preserve"> </w:t>
      </w:r>
      <w:r>
        <w:rPr>
          <w:sz w:val="24"/>
        </w:rPr>
        <w:t>possess.</w:t>
      </w:r>
      <w:r>
        <w:rPr>
          <w:spacing w:val="24"/>
          <w:sz w:val="24"/>
        </w:rPr>
        <w:t xml:space="preserve"> </w:t>
      </w:r>
      <w:r>
        <w:rPr>
          <w:sz w:val="24"/>
        </w:rPr>
        <w:t>The Borough will convey by Quit Claim Deed.</w:t>
      </w:r>
    </w:p>
    <w:p w:rsidR="00E60926" w:rsidRDefault="00E60926" w:rsidP="00E60926">
      <w:pPr>
        <w:pStyle w:val="ListParagraph"/>
        <w:numPr>
          <w:ilvl w:val="1"/>
          <w:numId w:val="1"/>
        </w:numPr>
        <w:tabs>
          <w:tab w:val="left" w:pos="1536"/>
        </w:tabs>
        <w:spacing w:before="3" w:line="482" w:lineRule="auto"/>
        <w:ind w:left="117" w:right="125" w:firstLine="709"/>
        <w:jc w:val="left"/>
        <w:rPr>
          <w:sz w:val="24"/>
        </w:rPr>
      </w:pPr>
      <w:r>
        <w:rPr>
          <w:sz w:val="24"/>
        </w:rPr>
        <w:t>The</w:t>
      </w:r>
      <w:r>
        <w:rPr>
          <w:spacing w:val="-6"/>
          <w:sz w:val="24"/>
        </w:rPr>
        <w:t xml:space="preserve"> </w:t>
      </w:r>
      <w:r>
        <w:rPr>
          <w:sz w:val="24"/>
        </w:rPr>
        <w:t>property,</w:t>
      </w:r>
      <w:r>
        <w:rPr>
          <w:spacing w:val="-3"/>
          <w:sz w:val="24"/>
        </w:rPr>
        <w:t xml:space="preserve"> </w:t>
      </w:r>
      <w:r>
        <w:rPr>
          <w:sz w:val="24"/>
        </w:rPr>
        <w:t>including any</w:t>
      </w:r>
      <w:r>
        <w:rPr>
          <w:spacing w:val="-3"/>
          <w:sz w:val="24"/>
        </w:rPr>
        <w:t xml:space="preserve"> </w:t>
      </w:r>
      <w:r>
        <w:rPr>
          <w:sz w:val="24"/>
        </w:rPr>
        <w:t>improvements situated thereupon, will be</w:t>
      </w:r>
      <w:r>
        <w:rPr>
          <w:spacing w:val="-15"/>
          <w:sz w:val="24"/>
        </w:rPr>
        <w:t xml:space="preserve"> </w:t>
      </w:r>
      <w:r>
        <w:rPr>
          <w:sz w:val="24"/>
        </w:rPr>
        <w:t>sold</w:t>
      </w:r>
      <w:r>
        <w:rPr>
          <w:spacing w:val="-3"/>
          <w:sz w:val="24"/>
        </w:rPr>
        <w:t xml:space="preserve"> </w:t>
      </w:r>
      <w:r>
        <w:rPr>
          <w:sz w:val="24"/>
        </w:rPr>
        <w:t>in</w:t>
      </w:r>
      <w:r>
        <w:rPr>
          <w:spacing w:val="-15"/>
          <w:sz w:val="24"/>
        </w:rPr>
        <w:t xml:space="preserve"> </w:t>
      </w:r>
      <w:r>
        <w:rPr>
          <w:sz w:val="24"/>
        </w:rPr>
        <w:t>"AS IS CONDITION"</w:t>
      </w:r>
    </w:p>
    <w:p w:rsidR="00E60926" w:rsidRDefault="00E60926" w:rsidP="00E60926">
      <w:pPr>
        <w:pStyle w:val="ListParagraph"/>
        <w:numPr>
          <w:ilvl w:val="1"/>
          <w:numId w:val="1"/>
        </w:numPr>
        <w:tabs>
          <w:tab w:val="left" w:pos="1540"/>
        </w:tabs>
        <w:spacing w:line="482" w:lineRule="auto"/>
        <w:ind w:left="104" w:right="114" w:firstLine="719"/>
        <w:jc w:val="both"/>
        <w:rPr>
          <w:sz w:val="24"/>
        </w:rPr>
      </w:pPr>
      <w:r>
        <w:rPr>
          <w:sz w:val="24"/>
        </w:rPr>
        <w:t>If</w:t>
      </w:r>
      <w:r>
        <w:rPr>
          <w:spacing w:val="-15"/>
          <w:sz w:val="24"/>
        </w:rPr>
        <w:t xml:space="preserve"> </w:t>
      </w:r>
      <w:r>
        <w:rPr>
          <w:sz w:val="24"/>
        </w:rPr>
        <w:t>any</w:t>
      </w:r>
      <w:r>
        <w:rPr>
          <w:spacing w:val="-15"/>
          <w:sz w:val="24"/>
        </w:rPr>
        <w:t xml:space="preserve"> </w:t>
      </w:r>
      <w:r>
        <w:rPr>
          <w:sz w:val="24"/>
        </w:rPr>
        <w:t>listing</w:t>
      </w:r>
      <w:r>
        <w:rPr>
          <w:spacing w:val="-6"/>
          <w:sz w:val="24"/>
        </w:rPr>
        <w:t xml:space="preserve"> </w:t>
      </w:r>
      <w:r>
        <w:rPr>
          <w:sz w:val="24"/>
        </w:rPr>
        <w:t>of</w:t>
      </w:r>
      <w:r>
        <w:rPr>
          <w:spacing w:val="-12"/>
          <w:sz w:val="24"/>
        </w:rPr>
        <w:t xml:space="preserve"> </w:t>
      </w:r>
      <w:r>
        <w:rPr>
          <w:sz w:val="24"/>
        </w:rPr>
        <w:t>the</w:t>
      </w:r>
      <w:r>
        <w:rPr>
          <w:spacing w:val="-6"/>
          <w:sz w:val="24"/>
        </w:rPr>
        <w:t xml:space="preserve"> </w:t>
      </w:r>
      <w:r>
        <w:rPr>
          <w:sz w:val="24"/>
        </w:rPr>
        <w:t>property</w:t>
      </w:r>
      <w:r>
        <w:rPr>
          <w:spacing w:val="12"/>
          <w:sz w:val="24"/>
        </w:rPr>
        <w:t xml:space="preserve"> </w:t>
      </w:r>
      <w:r>
        <w:rPr>
          <w:sz w:val="24"/>
        </w:rPr>
        <w:t>to</w:t>
      </w:r>
      <w:r>
        <w:rPr>
          <w:spacing w:val="-3"/>
          <w:sz w:val="24"/>
        </w:rPr>
        <w:t xml:space="preserve"> </w:t>
      </w:r>
      <w:r>
        <w:rPr>
          <w:sz w:val="24"/>
        </w:rPr>
        <w:t>be</w:t>
      </w:r>
      <w:r>
        <w:rPr>
          <w:spacing w:val="-14"/>
          <w:sz w:val="24"/>
        </w:rPr>
        <w:t xml:space="preserve"> </w:t>
      </w:r>
      <w:r>
        <w:rPr>
          <w:sz w:val="24"/>
        </w:rPr>
        <w:t>auctioned</w:t>
      </w:r>
      <w:r>
        <w:rPr>
          <w:spacing w:val="13"/>
          <w:sz w:val="24"/>
        </w:rPr>
        <w:t xml:space="preserve"> </w:t>
      </w:r>
      <w:r>
        <w:rPr>
          <w:sz w:val="24"/>
        </w:rPr>
        <w:t>is</w:t>
      </w:r>
      <w:r>
        <w:rPr>
          <w:spacing w:val="-11"/>
          <w:sz w:val="24"/>
        </w:rPr>
        <w:t xml:space="preserve"> </w:t>
      </w:r>
      <w:r>
        <w:rPr>
          <w:sz w:val="24"/>
        </w:rPr>
        <w:t>noted</w:t>
      </w:r>
      <w:r>
        <w:rPr>
          <w:spacing w:val="-3"/>
          <w:sz w:val="24"/>
        </w:rPr>
        <w:t xml:space="preserve"> </w:t>
      </w:r>
      <w:r>
        <w:rPr>
          <w:sz w:val="24"/>
        </w:rPr>
        <w:t>as</w:t>
      </w:r>
      <w:r>
        <w:rPr>
          <w:spacing w:val="-4"/>
          <w:sz w:val="24"/>
        </w:rPr>
        <w:t xml:space="preserve"> </w:t>
      </w:r>
      <w:r>
        <w:rPr>
          <w:sz w:val="24"/>
        </w:rPr>
        <w:t>being</w:t>
      </w:r>
      <w:r>
        <w:rPr>
          <w:spacing w:val="-12"/>
          <w:sz w:val="24"/>
        </w:rPr>
        <w:t xml:space="preserve"> </w:t>
      </w:r>
      <w:r>
        <w:rPr>
          <w:sz w:val="24"/>
        </w:rPr>
        <w:t>"non-conforming"</w:t>
      </w:r>
      <w:r>
        <w:rPr>
          <w:spacing w:val="-15"/>
          <w:sz w:val="24"/>
        </w:rPr>
        <w:t xml:space="preserve"> </w:t>
      </w:r>
      <w:r>
        <w:rPr>
          <w:sz w:val="24"/>
        </w:rPr>
        <w:t>or "conforming," said</w:t>
      </w:r>
      <w:r>
        <w:rPr>
          <w:spacing w:val="-3"/>
          <w:sz w:val="24"/>
        </w:rPr>
        <w:t xml:space="preserve"> </w:t>
      </w:r>
      <w:r>
        <w:rPr>
          <w:sz w:val="24"/>
        </w:rPr>
        <w:t>designation is</w:t>
      </w:r>
      <w:r>
        <w:rPr>
          <w:spacing w:val="-4"/>
          <w:sz w:val="24"/>
        </w:rPr>
        <w:t xml:space="preserve"> </w:t>
      </w:r>
      <w:r>
        <w:rPr>
          <w:sz w:val="24"/>
        </w:rPr>
        <w:t>made for</w:t>
      </w:r>
      <w:r>
        <w:rPr>
          <w:spacing w:val="-2"/>
          <w:sz w:val="24"/>
        </w:rPr>
        <w:t xml:space="preserve"> </w:t>
      </w:r>
      <w:r>
        <w:rPr>
          <w:sz w:val="24"/>
        </w:rPr>
        <w:t>informational purposes only and shall not be binding upon the</w:t>
      </w:r>
      <w:r>
        <w:rPr>
          <w:spacing w:val="-8"/>
          <w:sz w:val="24"/>
        </w:rPr>
        <w:t xml:space="preserve"> </w:t>
      </w:r>
      <w:r>
        <w:rPr>
          <w:sz w:val="24"/>
        </w:rPr>
        <w:t>Borough.</w:t>
      </w:r>
      <w:r>
        <w:rPr>
          <w:spacing w:val="-2"/>
          <w:sz w:val="24"/>
        </w:rPr>
        <w:t xml:space="preserve"> </w:t>
      </w:r>
      <w:r>
        <w:rPr>
          <w:sz w:val="24"/>
        </w:rPr>
        <w:t>The lot</w:t>
      </w:r>
      <w:r>
        <w:rPr>
          <w:spacing w:val="-4"/>
          <w:sz w:val="24"/>
        </w:rPr>
        <w:t xml:space="preserve"> </w:t>
      </w:r>
      <w:r>
        <w:rPr>
          <w:sz w:val="24"/>
        </w:rPr>
        <w:t>sizes, zone</w:t>
      </w:r>
      <w:r>
        <w:rPr>
          <w:spacing w:val="-1"/>
          <w:sz w:val="24"/>
        </w:rPr>
        <w:t xml:space="preserve"> </w:t>
      </w:r>
      <w:r>
        <w:rPr>
          <w:sz w:val="24"/>
        </w:rPr>
        <w:t>descriptions, and description provided in</w:t>
      </w:r>
      <w:r>
        <w:rPr>
          <w:spacing w:val="-1"/>
          <w:sz w:val="24"/>
        </w:rPr>
        <w:t xml:space="preserve"> </w:t>
      </w:r>
      <w:r>
        <w:rPr>
          <w:sz w:val="24"/>
        </w:rPr>
        <w:t>any listing</w:t>
      </w:r>
      <w:r>
        <w:rPr>
          <w:spacing w:val="-3"/>
          <w:sz w:val="24"/>
        </w:rPr>
        <w:t xml:space="preserve"> </w:t>
      </w:r>
      <w:r>
        <w:rPr>
          <w:sz w:val="24"/>
        </w:rPr>
        <w:t>of</w:t>
      </w:r>
      <w:r>
        <w:rPr>
          <w:spacing w:val="-4"/>
          <w:sz w:val="24"/>
        </w:rPr>
        <w:t xml:space="preserve"> </w:t>
      </w:r>
      <w:r>
        <w:rPr>
          <w:sz w:val="24"/>
        </w:rPr>
        <w:t>the property to be auctioned, are likewise provided for informational purposes only and shall not be binding upon the Borough.</w:t>
      </w:r>
    </w:p>
    <w:p w:rsidR="00E60926" w:rsidRDefault="00E60926" w:rsidP="00E60926">
      <w:pPr>
        <w:pStyle w:val="ListParagraph"/>
        <w:numPr>
          <w:ilvl w:val="1"/>
          <w:numId w:val="1"/>
        </w:numPr>
        <w:tabs>
          <w:tab w:val="left" w:pos="1546"/>
        </w:tabs>
        <w:spacing w:line="475" w:lineRule="auto"/>
        <w:ind w:left="125" w:right="119" w:firstLine="702"/>
        <w:jc w:val="both"/>
        <w:rPr>
          <w:sz w:val="24"/>
        </w:rPr>
      </w:pP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sale,</w:t>
      </w:r>
      <w:r>
        <w:rPr>
          <w:spacing w:val="-15"/>
          <w:sz w:val="24"/>
        </w:rPr>
        <w:t xml:space="preserve"> </w:t>
      </w:r>
      <w:r>
        <w:rPr>
          <w:sz w:val="24"/>
        </w:rPr>
        <w:t>the</w:t>
      </w:r>
      <w:r>
        <w:rPr>
          <w:spacing w:val="-15"/>
          <w:sz w:val="24"/>
        </w:rPr>
        <w:t xml:space="preserve"> </w:t>
      </w:r>
      <w:r>
        <w:rPr>
          <w:sz w:val="24"/>
        </w:rPr>
        <w:t>Borough</w:t>
      </w:r>
      <w:r>
        <w:rPr>
          <w:spacing w:val="-15"/>
          <w:sz w:val="24"/>
        </w:rPr>
        <w:t xml:space="preserve"> </w:t>
      </w:r>
      <w:r>
        <w:rPr>
          <w:sz w:val="24"/>
        </w:rPr>
        <w:t>reserves</w:t>
      </w:r>
      <w:r>
        <w:rPr>
          <w:spacing w:val="-7"/>
          <w:sz w:val="24"/>
        </w:rPr>
        <w:t xml:space="preserve"> </w:t>
      </w:r>
      <w:r>
        <w:rPr>
          <w:sz w:val="24"/>
        </w:rPr>
        <w:t>the</w:t>
      </w:r>
      <w:r>
        <w:rPr>
          <w:spacing w:val="-15"/>
          <w:sz w:val="24"/>
        </w:rPr>
        <w:t xml:space="preserve"> </w:t>
      </w:r>
      <w:r>
        <w:rPr>
          <w:sz w:val="24"/>
        </w:rPr>
        <w:t>right</w:t>
      </w:r>
      <w:r>
        <w:rPr>
          <w:spacing w:val="-8"/>
          <w:sz w:val="24"/>
        </w:rPr>
        <w:t xml:space="preserve"> </w:t>
      </w:r>
      <w:r>
        <w:rPr>
          <w:sz w:val="24"/>
        </w:rPr>
        <w:t>to</w:t>
      </w:r>
      <w:r>
        <w:rPr>
          <w:spacing w:val="-15"/>
          <w:sz w:val="24"/>
        </w:rPr>
        <w:t xml:space="preserve"> </w:t>
      </w:r>
      <w:r>
        <w:rPr>
          <w:sz w:val="24"/>
        </w:rPr>
        <w:t>withdraw</w:t>
      </w:r>
      <w:r>
        <w:rPr>
          <w:spacing w:val="-5"/>
          <w:sz w:val="24"/>
        </w:rPr>
        <w:t xml:space="preserve"> </w:t>
      </w:r>
      <w:r>
        <w:rPr>
          <w:sz w:val="24"/>
        </w:rPr>
        <w:t>the</w:t>
      </w:r>
      <w:r>
        <w:rPr>
          <w:spacing w:val="-13"/>
          <w:sz w:val="24"/>
        </w:rPr>
        <w:t xml:space="preserve"> </w:t>
      </w:r>
      <w:r>
        <w:rPr>
          <w:sz w:val="24"/>
        </w:rPr>
        <w:t>parcel</w:t>
      </w:r>
      <w:r>
        <w:rPr>
          <w:spacing w:val="-5"/>
          <w:sz w:val="24"/>
        </w:rPr>
        <w:t xml:space="preserve"> </w:t>
      </w:r>
      <w:r>
        <w:rPr>
          <w:sz w:val="24"/>
        </w:rPr>
        <w:t>from</w:t>
      </w:r>
      <w:r>
        <w:rPr>
          <w:spacing w:val="-10"/>
          <w:sz w:val="24"/>
        </w:rPr>
        <w:t xml:space="preserve"> </w:t>
      </w:r>
      <w:r>
        <w:rPr>
          <w:sz w:val="24"/>
        </w:rPr>
        <w:t>the</w:t>
      </w:r>
      <w:r>
        <w:rPr>
          <w:spacing w:val="-15"/>
          <w:sz w:val="24"/>
        </w:rPr>
        <w:t xml:space="preserve"> </w:t>
      </w:r>
      <w:r>
        <w:rPr>
          <w:sz w:val="24"/>
        </w:rPr>
        <w:t xml:space="preserve">sale </w:t>
      </w:r>
      <w:r>
        <w:rPr>
          <w:spacing w:val="-2"/>
          <w:sz w:val="24"/>
        </w:rPr>
        <w:t>market.</w:t>
      </w:r>
    </w:p>
    <w:p w:rsidR="00E60926" w:rsidRDefault="00E60926" w:rsidP="00E60926">
      <w:pPr>
        <w:pStyle w:val="ListParagraph"/>
        <w:numPr>
          <w:ilvl w:val="1"/>
          <w:numId w:val="1"/>
        </w:numPr>
        <w:tabs>
          <w:tab w:val="left" w:pos="1546"/>
        </w:tabs>
        <w:spacing w:before="7" w:line="475" w:lineRule="auto"/>
        <w:ind w:left="122" w:right="114" w:firstLine="712"/>
        <w:jc w:val="both"/>
        <w:rPr>
          <w:sz w:val="24"/>
        </w:rPr>
      </w:pPr>
      <w:r>
        <w:rPr>
          <w:sz w:val="24"/>
        </w:rPr>
        <w:t>The sale and conveyance of the aforesaid land is made subject to any municipal easements, dedications, or rights-of-way which the Borough may require, as well as any other easements of record.</w:t>
      </w:r>
    </w:p>
    <w:p w:rsidR="00E60926" w:rsidRDefault="00E60926" w:rsidP="00E60926">
      <w:pPr>
        <w:spacing w:line="475" w:lineRule="auto"/>
        <w:jc w:val="both"/>
        <w:rPr>
          <w:sz w:val="24"/>
        </w:rPr>
        <w:sectPr w:rsidR="00E60926">
          <w:pgSz w:w="12170" w:h="15790"/>
          <w:pgMar w:top="1360" w:right="1280" w:bottom="280" w:left="1300" w:header="720" w:footer="720" w:gutter="0"/>
          <w:cols w:space="720"/>
        </w:sectPr>
      </w:pPr>
    </w:p>
    <w:p w:rsidR="00E60926" w:rsidRPr="00E60926" w:rsidRDefault="00E60926" w:rsidP="00E60926">
      <w:pPr>
        <w:pStyle w:val="ListParagraph"/>
        <w:numPr>
          <w:ilvl w:val="1"/>
          <w:numId w:val="1"/>
        </w:numPr>
        <w:tabs>
          <w:tab w:val="left" w:pos="1556"/>
        </w:tabs>
        <w:spacing w:before="63" w:line="480" w:lineRule="auto"/>
        <w:ind w:left="118" w:right="115" w:firstLine="716"/>
        <w:jc w:val="both"/>
        <w:rPr>
          <w:sz w:val="24"/>
        </w:rPr>
      </w:pPr>
      <w:r>
        <w:rPr>
          <w:sz w:val="24"/>
        </w:rPr>
        <w:lastRenderedPageBreak/>
        <w:t>Purchaser</w:t>
      </w:r>
      <w:r>
        <w:rPr>
          <w:spacing w:val="80"/>
          <w:sz w:val="24"/>
        </w:rPr>
        <w:t xml:space="preserve"> </w:t>
      </w:r>
      <w:r>
        <w:rPr>
          <w:sz w:val="24"/>
        </w:rPr>
        <w:t>agrees</w:t>
      </w:r>
      <w:r>
        <w:rPr>
          <w:spacing w:val="80"/>
          <w:sz w:val="24"/>
        </w:rPr>
        <w:t xml:space="preserve"> </w:t>
      </w:r>
      <w:r>
        <w:rPr>
          <w:sz w:val="24"/>
        </w:rPr>
        <w:t>not</w:t>
      </w:r>
      <w:r>
        <w:rPr>
          <w:spacing w:val="80"/>
          <w:sz w:val="24"/>
        </w:rPr>
        <w:t xml:space="preserve"> </w:t>
      </w:r>
      <w:r>
        <w:rPr>
          <w:sz w:val="24"/>
        </w:rPr>
        <w:t>to</w:t>
      </w:r>
      <w:r>
        <w:rPr>
          <w:spacing w:val="80"/>
          <w:sz w:val="24"/>
        </w:rPr>
        <w:t xml:space="preserve"> </w:t>
      </w:r>
      <w:r>
        <w:rPr>
          <w:sz w:val="24"/>
        </w:rPr>
        <w:t>re-convey</w:t>
      </w:r>
      <w:r>
        <w:rPr>
          <w:spacing w:val="80"/>
          <w:sz w:val="24"/>
        </w:rPr>
        <w:t xml:space="preserve"> </w:t>
      </w:r>
      <w:r>
        <w:rPr>
          <w:sz w:val="24"/>
        </w:rPr>
        <w:t>these</w:t>
      </w:r>
      <w:r>
        <w:rPr>
          <w:spacing w:val="80"/>
          <w:sz w:val="24"/>
        </w:rPr>
        <w:t xml:space="preserve"> </w:t>
      </w:r>
      <w:r>
        <w:rPr>
          <w:sz w:val="24"/>
        </w:rPr>
        <w:t>premises</w:t>
      </w:r>
      <w:r>
        <w:rPr>
          <w:spacing w:val="80"/>
          <w:sz w:val="24"/>
        </w:rPr>
        <w:t xml:space="preserve"> </w:t>
      </w:r>
      <w:r>
        <w:rPr>
          <w:sz w:val="24"/>
        </w:rPr>
        <w:t>or</w:t>
      </w:r>
      <w:r>
        <w:rPr>
          <w:spacing w:val="80"/>
          <w:sz w:val="24"/>
        </w:rPr>
        <w:t xml:space="preserve"> </w:t>
      </w:r>
      <w:r>
        <w:rPr>
          <w:sz w:val="24"/>
        </w:rPr>
        <w:t>make</w:t>
      </w:r>
      <w:r>
        <w:rPr>
          <w:spacing w:val="80"/>
          <w:sz w:val="24"/>
        </w:rPr>
        <w:t xml:space="preserve"> </w:t>
      </w:r>
      <w:r>
        <w:rPr>
          <w:sz w:val="24"/>
        </w:rPr>
        <w:t>contracts</w:t>
      </w:r>
      <w:r>
        <w:rPr>
          <w:spacing w:val="80"/>
          <w:sz w:val="24"/>
        </w:rPr>
        <w:t xml:space="preserve"> </w:t>
      </w:r>
      <w:r>
        <w:rPr>
          <w:sz w:val="24"/>
        </w:rPr>
        <w:t>for</w:t>
      </w:r>
      <w:r>
        <w:rPr>
          <w:spacing w:val="40"/>
          <w:sz w:val="24"/>
        </w:rPr>
        <w:t xml:space="preserve"> </w:t>
      </w:r>
      <w:r>
        <w:rPr>
          <w:sz w:val="24"/>
        </w:rPr>
        <w:t>re-conveyance for</w:t>
      </w:r>
      <w:r>
        <w:rPr>
          <w:spacing w:val="-7"/>
          <w:sz w:val="24"/>
        </w:rPr>
        <w:t xml:space="preserve"> </w:t>
      </w:r>
      <w:r>
        <w:rPr>
          <w:sz w:val="24"/>
        </w:rPr>
        <w:t>said premises to a</w:t>
      </w:r>
      <w:r>
        <w:rPr>
          <w:spacing w:val="-7"/>
          <w:sz w:val="24"/>
        </w:rPr>
        <w:t xml:space="preserve"> </w:t>
      </w:r>
      <w:r>
        <w:rPr>
          <w:sz w:val="24"/>
        </w:rPr>
        <w:t>third party until such time</w:t>
      </w:r>
      <w:r>
        <w:rPr>
          <w:spacing w:val="-6"/>
          <w:sz w:val="24"/>
        </w:rPr>
        <w:t xml:space="preserve"> </w:t>
      </w:r>
      <w:r>
        <w:rPr>
          <w:sz w:val="24"/>
        </w:rPr>
        <w:t>as</w:t>
      </w:r>
      <w:r>
        <w:rPr>
          <w:spacing w:val="-6"/>
          <w:sz w:val="24"/>
        </w:rPr>
        <w:t xml:space="preserve"> </w:t>
      </w:r>
      <w:r>
        <w:rPr>
          <w:sz w:val="24"/>
        </w:rPr>
        <w:t>the</w:t>
      </w:r>
      <w:r>
        <w:rPr>
          <w:spacing w:val="-4"/>
          <w:sz w:val="24"/>
        </w:rPr>
        <w:t xml:space="preserve"> </w:t>
      </w:r>
      <w:r>
        <w:rPr>
          <w:sz w:val="24"/>
        </w:rPr>
        <w:t>Borough is</w:t>
      </w:r>
      <w:r>
        <w:rPr>
          <w:spacing w:val="-9"/>
          <w:sz w:val="24"/>
        </w:rPr>
        <w:t xml:space="preserve"> </w:t>
      </w:r>
      <w:r>
        <w:rPr>
          <w:sz w:val="24"/>
        </w:rPr>
        <w:t>paid in</w:t>
      </w:r>
      <w:r>
        <w:rPr>
          <w:spacing w:val="-6"/>
          <w:sz w:val="24"/>
        </w:rPr>
        <w:t xml:space="preserve"> </w:t>
      </w:r>
      <w:r>
        <w:rPr>
          <w:sz w:val="24"/>
        </w:rPr>
        <w:t>full,</w:t>
      </w:r>
      <w:r>
        <w:rPr>
          <w:spacing w:val="-4"/>
          <w:sz w:val="24"/>
        </w:rPr>
        <w:t xml:space="preserve"> </w:t>
      </w:r>
      <w:r>
        <w:rPr>
          <w:sz w:val="24"/>
        </w:rPr>
        <w:t>the Purchaser further agrees not to permit any construction on said property by any party other than Purchaser, prior to payment of the full purchase price.</w:t>
      </w:r>
    </w:p>
    <w:p w:rsidR="00E60926" w:rsidRPr="00E60926" w:rsidRDefault="00E60926" w:rsidP="00E60926">
      <w:pPr>
        <w:pStyle w:val="ListParagraph"/>
        <w:numPr>
          <w:ilvl w:val="1"/>
          <w:numId w:val="1"/>
        </w:numPr>
        <w:tabs>
          <w:tab w:val="left" w:pos="1560"/>
        </w:tabs>
        <w:spacing w:line="480" w:lineRule="auto"/>
        <w:ind w:left="116" w:right="114" w:firstLine="718"/>
        <w:jc w:val="both"/>
        <w:rPr>
          <w:sz w:val="24"/>
        </w:rPr>
      </w:pPr>
      <w:r>
        <w:rPr>
          <w:sz w:val="24"/>
        </w:rPr>
        <w:t>Purchaser agrees to pay all conveying fees, including legal costs and surveying costs, that may be necessary to secure title, state conveying fees, etc., and those fees normally incurred by</w:t>
      </w:r>
      <w:r>
        <w:rPr>
          <w:spacing w:val="-6"/>
          <w:sz w:val="24"/>
        </w:rPr>
        <w:t xml:space="preserve"> </w:t>
      </w:r>
      <w:r>
        <w:rPr>
          <w:sz w:val="24"/>
        </w:rPr>
        <w:t>Seller at the</w:t>
      </w:r>
      <w:r>
        <w:rPr>
          <w:spacing w:val="-5"/>
          <w:sz w:val="24"/>
        </w:rPr>
        <w:t xml:space="preserve"> </w:t>
      </w:r>
      <w:r>
        <w:rPr>
          <w:sz w:val="24"/>
        </w:rPr>
        <w:t>sale</w:t>
      </w:r>
      <w:r>
        <w:rPr>
          <w:spacing w:val="-11"/>
          <w:sz w:val="24"/>
        </w:rPr>
        <w:t xml:space="preserve"> </w:t>
      </w:r>
      <w:r>
        <w:rPr>
          <w:sz w:val="24"/>
        </w:rPr>
        <w:t>of</w:t>
      </w:r>
      <w:r>
        <w:rPr>
          <w:spacing w:val="-3"/>
          <w:sz w:val="24"/>
        </w:rPr>
        <w:t xml:space="preserve"> </w:t>
      </w:r>
      <w:r>
        <w:rPr>
          <w:sz w:val="24"/>
        </w:rPr>
        <w:t>any real estate.</w:t>
      </w:r>
      <w:r>
        <w:rPr>
          <w:spacing w:val="-6"/>
          <w:sz w:val="24"/>
        </w:rPr>
        <w:t xml:space="preserve"> </w:t>
      </w:r>
      <w:r>
        <w:rPr>
          <w:sz w:val="24"/>
        </w:rPr>
        <w:t>The</w:t>
      </w:r>
      <w:r>
        <w:rPr>
          <w:spacing w:val="-2"/>
          <w:sz w:val="24"/>
        </w:rPr>
        <w:t xml:space="preserve"> </w:t>
      </w:r>
      <w:r>
        <w:rPr>
          <w:sz w:val="24"/>
        </w:rPr>
        <w:t>Borough and Purchaser further agree</w:t>
      </w:r>
      <w:r>
        <w:rPr>
          <w:spacing w:val="-5"/>
          <w:sz w:val="24"/>
        </w:rPr>
        <w:t xml:space="preserve"> </w:t>
      </w:r>
      <w:r>
        <w:rPr>
          <w:sz w:val="24"/>
        </w:rPr>
        <w:t>that</w:t>
      </w:r>
      <w:r>
        <w:rPr>
          <w:spacing w:val="-1"/>
          <w:sz w:val="24"/>
        </w:rPr>
        <w:t xml:space="preserve"> </w:t>
      </w:r>
      <w:r>
        <w:rPr>
          <w:sz w:val="24"/>
        </w:rPr>
        <w:t>the Borough Solicitor will prepare the</w:t>
      </w:r>
      <w:r>
        <w:rPr>
          <w:spacing w:val="-2"/>
          <w:sz w:val="24"/>
        </w:rPr>
        <w:t xml:space="preserve"> </w:t>
      </w:r>
      <w:r>
        <w:rPr>
          <w:sz w:val="24"/>
        </w:rPr>
        <w:t>deed of conveyance from the</w:t>
      </w:r>
      <w:r>
        <w:rPr>
          <w:spacing w:val="-1"/>
          <w:sz w:val="24"/>
        </w:rPr>
        <w:t xml:space="preserve"> </w:t>
      </w:r>
      <w:r>
        <w:rPr>
          <w:sz w:val="24"/>
        </w:rPr>
        <w:t>Borough and the</w:t>
      </w:r>
      <w:r>
        <w:rPr>
          <w:spacing w:val="-6"/>
          <w:sz w:val="24"/>
        </w:rPr>
        <w:t xml:space="preserve"> </w:t>
      </w:r>
      <w:r>
        <w:rPr>
          <w:sz w:val="24"/>
        </w:rPr>
        <w:t>Purchaser will reimburse the Borough for its legal fees and costs, estimated to be</w:t>
      </w:r>
      <w:r>
        <w:rPr>
          <w:spacing w:val="-5"/>
          <w:sz w:val="24"/>
        </w:rPr>
        <w:t xml:space="preserve"> </w:t>
      </w:r>
      <w:r>
        <w:rPr>
          <w:sz w:val="24"/>
        </w:rPr>
        <w:t>$450.00.</w:t>
      </w:r>
    </w:p>
    <w:p w:rsidR="00E60926" w:rsidRDefault="00E60926" w:rsidP="00E60926">
      <w:pPr>
        <w:pStyle w:val="ListParagraph"/>
        <w:numPr>
          <w:ilvl w:val="1"/>
          <w:numId w:val="1"/>
        </w:numPr>
        <w:tabs>
          <w:tab w:val="left" w:pos="1561"/>
        </w:tabs>
        <w:ind w:left="1561" w:hanging="724"/>
        <w:jc w:val="left"/>
        <w:rPr>
          <w:sz w:val="24"/>
        </w:rPr>
      </w:pPr>
      <w:r>
        <w:rPr>
          <w:sz w:val="24"/>
        </w:rPr>
        <w:t>Purchaser</w:t>
      </w:r>
      <w:r>
        <w:rPr>
          <w:spacing w:val="1"/>
          <w:sz w:val="24"/>
        </w:rPr>
        <w:t xml:space="preserve"> </w:t>
      </w:r>
      <w:r>
        <w:rPr>
          <w:sz w:val="24"/>
        </w:rPr>
        <w:t>agrees</w:t>
      </w:r>
      <w:r>
        <w:rPr>
          <w:spacing w:val="-8"/>
          <w:sz w:val="24"/>
        </w:rPr>
        <w:t xml:space="preserve"> </w:t>
      </w:r>
      <w:r>
        <w:rPr>
          <w:sz w:val="24"/>
        </w:rPr>
        <w:t>to</w:t>
      </w:r>
      <w:r>
        <w:rPr>
          <w:spacing w:val="-9"/>
          <w:sz w:val="24"/>
        </w:rPr>
        <w:t xml:space="preserve"> </w:t>
      </w:r>
      <w:r>
        <w:rPr>
          <w:sz w:val="24"/>
        </w:rPr>
        <w:t>pay</w:t>
      </w:r>
      <w:r>
        <w:rPr>
          <w:spacing w:val="-10"/>
          <w:sz w:val="24"/>
        </w:rPr>
        <w:t xml:space="preserve"> </w:t>
      </w:r>
      <w:r>
        <w:rPr>
          <w:sz w:val="24"/>
        </w:rPr>
        <w:t>publication</w:t>
      </w:r>
      <w:r>
        <w:rPr>
          <w:spacing w:val="3"/>
          <w:sz w:val="24"/>
        </w:rPr>
        <w:t xml:space="preserve"> </w:t>
      </w:r>
      <w:r>
        <w:rPr>
          <w:sz w:val="24"/>
        </w:rPr>
        <w:t>costs</w:t>
      </w:r>
      <w:r>
        <w:rPr>
          <w:spacing w:val="-9"/>
          <w:sz w:val="24"/>
        </w:rPr>
        <w:t xml:space="preserve"> </w:t>
      </w:r>
      <w:r>
        <w:rPr>
          <w:sz w:val="24"/>
        </w:rPr>
        <w:t>incurred</w:t>
      </w:r>
      <w:r>
        <w:rPr>
          <w:spacing w:val="6"/>
          <w:sz w:val="24"/>
        </w:rPr>
        <w:t xml:space="preserve"> </w:t>
      </w:r>
      <w:r>
        <w:rPr>
          <w:sz w:val="24"/>
        </w:rPr>
        <w:t>by</w:t>
      </w:r>
      <w:r>
        <w:rPr>
          <w:spacing w:val="-13"/>
          <w:sz w:val="24"/>
        </w:rPr>
        <w:t xml:space="preserve"> </w:t>
      </w:r>
      <w:r>
        <w:rPr>
          <w:sz w:val="24"/>
        </w:rPr>
        <w:t>the</w:t>
      </w:r>
      <w:r>
        <w:rPr>
          <w:spacing w:val="-14"/>
          <w:sz w:val="24"/>
        </w:rPr>
        <w:t xml:space="preserve"> </w:t>
      </w:r>
      <w:r>
        <w:rPr>
          <w:sz w:val="24"/>
        </w:rPr>
        <w:t>Borough</w:t>
      </w:r>
      <w:r>
        <w:rPr>
          <w:spacing w:val="-5"/>
          <w:sz w:val="24"/>
        </w:rPr>
        <w:t xml:space="preserve"> </w:t>
      </w:r>
      <w:r>
        <w:rPr>
          <w:sz w:val="24"/>
        </w:rPr>
        <w:t>in</w:t>
      </w:r>
      <w:r>
        <w:rPr>
          <w:spacing w:val="-13"/>
          <w:sz w:val="24"/>
        </w:rPr>
        <w:t xml:space="preserve"> </w:t>
      </w:r>
      <w:r>
        <w:rPr>
          <w:sz w:val="24"/>
        </w:rPr>
        <w:t>the</w:t>
      </w:r>
      <w:r>
        <w:rPr>
          <w:spacing w:val="-15"/>
          <w:sz w:val="24"/>
        </w:rPr>
        <w:t xml:space="preserve"> </w:t>
      </w:r>
      <w:r>
        <w:rPr>
          <w:sz w:val="24"/>
        </w:rPr>
        <w:t>sale</w:t>
      </w:r>
      <w:r>
        <w:rPr>
          <w:spacing w:val="-14"/>
          <w:sz w:val="24"/>
        </w:rPr>
        <w:t xml:space="preserve"> </w:t>
      </w:r>
      <w:r>
        <w:rPr>
          <w:sz w:val="24"/>
        </w:rPr>
        <w:t>of</w:t>
      </w:r>
      <w:r>
        <w:rPr>
          <w:spacing w:val="-15"/>
          <w:sz w:val="24"/>
        </w:rPr>
        <w:t xml:space="preserve"> </w:t>
      </w:r>
      <w:r>
        <w:rPr>
          <w:spacing w:val="-5"/>
          <w:sz w:val="24"/>
        </w:rPr>
        <w:t>the</w:t>
      </w:r>
    </w:p>
    <w:p w:rsidR="00E60926" w:rsidRDefault="00E60926" w:rsidP="00E60926">
      <w:pPr>
        <w:pStyle w:val="BodyText"/>
        <w:spacing w:before="7"/>
        <w:rPr>
          <w:sz w:val="24"/>
        </w:rPr>
      </w:pPr>
    </w:p>
    <w:p w:rsidR="00E60926" w:rsidRDefault="00E60926" w:rsidP="00E60926">
      <w:pPr>
        <w:ind w:left="119"/>
        <w:rPr>
          <w:sz w:val="24"/>
        </w:rPr>
      </w:pPr>
      <w:proofErr w:type="gramStart"/>
      <w:r>
        <w:rPr>
          <w:spacing w:val="-2"/>
          <w:sz w:val="24"/>
        </w:rPr>
        <w:t>land</w:t>
      </w:r>
      <w:proofErr w:type="gramEnd"/>
      <w:r>
        <w:rPr>
          <w:spacing w:val="-2"/>
          <w:sz w:val="24"/>
        </w:rPr>
        <w:t>.</w:t>
      </w:r>
    </w:p>
    <w:p w:rsidR="00E60926" w:rsidRDefault="00E60926" w:rsidP="00E60926">
      <w:pPr>
        <w:pStyle w:val="BodyText"/>
        <w:rPr>
          <w:sz w:val="24"/>
        </w:rPr>
      </w:pPr>
    </w:p>
    <w:p w:rsidR="00E60926" w:rsidRPr="00E60926" w:rsidRDefault="00E60926" w:rsidP="00E60926">
      <w:pPr>
        <w:pStyle w:val="ListParagraph"/>
        <w:numPr>
          <w:ilvl w:val="1"/>
          <w:numId w:val="1"/>
        </w:numPr>
        <w:tabs>
          <w:tab w:val="left" w:pos="1563"/>
        </w:tabs>
        <w:spacing w:before="1" w:line="480" w:lineRule="auto"/>
        <w:ind w:left="118" w:right="114" w:firstLine="719"/>
        <w:jc w:val="both"/>
        <w:rPr>
          <w:sz w:val="24"/>
        </w:rPr>
      </w:pPr>
      <w:r>
        <w:rPr>
          <w:sz w:val="24"/>
        </w:rPr>
        <w:t>Bidder on the above mentioned premises is deemed by his/her actions to have accepted the terms and conditions imposed herein.</w:t>
      </w:r>
    </w:p>
    <w:p w:rsidR="00E60926" w:rsidRDefault="00E60926" w:rsidP="00E60926">
      <w:pPr>
        <w:pStyle w:val="ListParagraph"/>
        <w:numPr>
          <w:ilvl w:val="1"/>
          <w:numId w:val="1"/>
        </w:numPr>
        <w:tabs>
          <w:tab w:val="left" w:pos="1553"/>
        </w:tabs>
        <w:spacing w:line="482" w:lineRule="auto"/>
        <w:ind w:left="118" w:right="105" w:firstLine="721"/>
        <w:jc w:val="both"/>
        <w:rPr>
          <w:sz w:val="24"/>
        </w:rPr>
      </w:pPr>
      <w:r>
        <w:rPr>
          <w:sz w:val="24"/>
        </w:rPr>
        <w:t>The</w:t>
      </w:r>
      <w:r>
        <w:rPr>
          <w:spacing w:val="-3"/>
          <w:sz w:val="24"/>
        </w:rPr>
        <w:t xml:space="preserve"> </w:t>
      </w:r>
      <w:r>
        <w:rPr>
          <w:sz w:val="24"/>
        </w:rPr>
        <w:t>Borough of</w:t>
      </w:r>
      <w:r>
        <w:rPr>
          <w:spacing w:val="-11"/>
          <w:sz w:val="24"/>
        </w:rPr>
        <w:t xml:space="preserve"> </w:t>
      </w:r>
      <w:r>
        <w:rPr>
          <w:sz w:val="24"/>
        </w:rPr>
        <w:t>Tuckerton makes no</w:t>
      </w:r>
      <w:r>
        <w:rPr>
          <w:spacing w:val="-5"/>
          <w:sz w:val="24"/>
        </w:rPr>
        <w:t xml:space="preserve"> </w:t>
      </w:r>
      <w:r>
        <w:rPr>
          <w:sz w:val="24"/>
        </w:rPr>
        <w:t>specific warranties as</w:t>
      </w:r>
      <w:r>
        <w:rPr>
          <w:spacing w:val="-4"/>
          <w:sz w:val="24"/>
        </w:rPr>
        <w:t xml:space="preserve"> </w:t>
      </w:r>
      <w:r>
        <w:rPr>
          <w:sz w:val="24"/>
        </w:rPr>
        <w:t>to the</w:t>
      </w:r>
      <w:r>
        <w:rPr>
          <w:spacing w:val="-3"/>
          <w:sz w:val="24"/>
        </w:rPr>
        <w:t xml:space="preserve"> </w:t>
      </w:r>
      <w:r>
        <w:rPr>
          <w:sz w:val="24"/>
        </w:rPr>
        <w:t>marketability of title. In the event the Borough cannot deliver a marketable, insurable title to said lands, the Purchaser, at his/her option, may reject said conveyance, but the Borough shall in no way be responsible</w:t>
      </w:r>
      <w:r>
        <w:rPr>
          <w:spacing w:val="-15"/>
          <w:sz w:val="24"/>
        </w:rPr>
        <w:t xml:space="preserve"> </w:t>
      </w:r>
      <w:r>
        <w:rPr>
          <w:sz w:val="24"/>
        </w:rPr>
        <w:t>for</w:t>
      </w:r>
      <w:r>
        <w:rPr>
          <w:spacing w:val="-15"/>
          <w:sz w:val="24"/>
        </w:rPr>
        <w:t xml:space="preserve"> </w:t>
      </w:r>
      <w:r>
        <w:rPr>
          <w:sz w:val="24"/>
        </w:rPr>
        <w:t>any</w:t>
      </w:r>
      <w:r>
        <w:rPr>
          <w:spacing w:val="-13"/>
          <w:sz w:val="24"/>
        </w:rPr>
        <w:t xml:space="preserve"> </w:t>
      </w:r>
      <w:r>
        <w:rPr>
          <w:sz w:val="24"/>
        </w:rPr>
        <w:t>costs</w:t>
      </w:r>
      <w:r>
        <w:rPr>
          <w:spacing w:val="-14"/>
          <w:sz w:val="24"/>
        </w:rPr>
        <w:t xml:space="preserve"> </w:t>
      </w:r>
      <w:r>
        <w:rPr>
          <w:sz w:val="24"/>
        </w:rPr>
        <w:t>or</w:t>
      </w:r>
      <w:r>
        <w:rPr>
          <w:spacing w:val="-15"/>
          <w:sz w:val="24"/>
        </w:rPr>
        <w:t xml:space="preserve"> </w:t>
      </w:r>
      <w:r>
        <w:rPr>
          <w:sz w:val="24"/>
        </w:rPr>
        <w:t>damages</w:t>
      </w:r>
      <w:r>
        <w:rPr>
          <w:spacing w:val="-7"/>
          <w:sz w:val="24"/>
        </w:rPr>
        <w:t xml:space="preserve"> </w:t>
      </w:r>
      <w:r>
        <w:rPr>
          <w:sz w:val="24"/>
        </w:rPr>
        <w:t>incurred by</w:t>
      </w:r>
      <w:r>
        <w:rPr>
          <w:spacing w:val="-14"/>
          <w:sz w:val="24"/>
        </w:rPr>
        <w:t xml:space="preserve"> </w:t>
      </w:r>
      <w:r>
        <w:rPr>
          <w:sz w:val="24"/>
        </w:rPr>
        <w:t>the</w:t>
      </w:r>
      <w:r>
        <w:rPr>
          <w:spacing w:val="-15"/>
          <w:sz w:val="24"/>
        </w:rPr>
        <w:t xml:space="preserve"> </w:t>
      </w:r>
      <w:r>
        <w:rPr>
          <w:sz w:val="24"/>
        </w:rPr>
        <w:t>Purchaser</w:t>
      </w:r>
      <w:r>
        <w:rPr>
          <w:spacing w:val="-12"/>
          <w:sz w:val="24"/>
        </w:rPr>
        <w:t xml:space="preserve"> </w:t>
      </w:r>
      <w:r>
        <w:rPr>
          <w:sz w:val="24"/>
        </w:rPr>
        <w:t>in</w:t>
      </w:r>
      <w:r>
        <w:rPr>
          <w:spacing w:val="-17"/>
          <w:sz w:val="24"/>
        </w:rPr>
        <w:t xml:space="preserve"> </w:t>
      </w:r>
      <w:r>
        <w:rPr>
          <w:sz w:val="24"/>
        </w:rPr>
        <w:t>furtherance of</w:t>
      </w:r>
      <w:r>
        <w:rPr>
          <w:spacing w:val="-15"/>
          <w:sz w:val="24"/>
        </w:rPr>
        <w:t xml:space="preserve"> </w:t>
      </w:r>
      <w:r>
        <w:rPr>
          <w:sz w:val="24"/>
        </w:rPr>
        <w:t>the</w:t>
      </w:r>
      <w:r>
        <w:rPr>
          <w:spacing w:val="-15"/>
          <w:sz w:val="24"/>
        </w:rPr>
        <w:t xml:space="preserve"> </w:t>
      </w:r>
      <w:r>
        <w:rPr>
          <w:sz w:val="24"/>
        </w:rPr>
        <w:t>proposed sale.</w:t>
      </w:r>
    </w:p>
    <w:p w:rsidR="00E60926" w:rsidRDefault="00E60926" w:rsidP="00E60926">
      <w:pPr>
        <w:pStyle w:val="ListParagraph"/>
        <w:numPr>
          <w:ilvl w:val="1"/>
          <w:numId w:val="1"/>
        </w:numPr>
        <w:tabs>
          <w:tab w:val="left" w:pos="1552"/>
        </w:tabs>
        <w:spacing w:before="260" w:line="480" w:lineRule="auto"/>
        <w:ind w:left="118" w:right="111" w:firstLine="720"/>
        <w:jc w:val="both"/>
        <w:rPr>
          <w:sz w:val="24"/>
        </w:rPr>
      </w:pPr>
      <w:r>
        <w:rPr>
          <w:sz w:val="24"/>
        </w:rPr>
        <w:t>The Borough of Tuckerton will not warrant to improve any unimproved streets abutting the lot, nor will the Borough warrant to make any other improvements upon purchase. Bidders are cautioned that they have to make their own improvements.</w:t>
      </w:r>
    </w:p>
    <w:p w:rsidR="00E60926" w:rsidRDefault="00E60926" w:rsidP="00E60926">
      <w:pPr>
        <w:spacing w:line="480" w:lineRule="auto"/>
        <w:jc w:val="both"/>
        <w:rPr>
          <w:sz w:val="24"/>
        </w:rPr>
        <w:sectPr w:rsidR="00E60926">
          <w:pgSz w:w="12170" w:h="15810"/>
          <w:pgMar w:top="1280" w:right="1220" w:bottom="280" w:left="1340" w:header="720" w:footer="720" w:gutter="0"/>
          <w:cols w:space="720"/>
        </w:sectPr>
      </w:pPr>
    </w:p>
    <w:p w:rsidR="00E60926" w:rsidRDefault="00E60926" w:rsidP="00E60926">
      <w:pPr>
        <w:pStyle w:val="ListParagraph"/>
        <w:numPr>
          <w:ilvl w:val="1"/>
          <w:numId w:val="1"/>
        </w:numPr>
        <w:tabs>
          <w:tab w:val="left" w:pos="1554"/>
        </w:tabs>
        <w:spacing w:before="75"/>
        <w:ind w:left="1554" w:hanging="719"/>
        <w:jc w:val="left"/>
        <w:rPr>
          <w:sz w:val="24"/>
        </w:rPr>
      </w:pPr>
      <w:r>
        <w:rPr>
          <w:sz w:val="24"/>
        </w:rPr>
        <w:lastRenderedPageBreak/>
        <w:t>The</w:t>
      </w:r>
      <w:r>
        <w:rPr>
          <w:spacing w:val="-7"/>
          <w:sz w:val="24"/>
        </w:rPr>
        <w:t xml:space="preserve"> </w:t>
      </w:r>
      <w:r>
        <w:rPr>
          <w:sz w:val="24"/>
        </w:rPr>
        <w:t>Borough</w:t>
      </w:r>
      <w:r>
        <w:rPr>
          <w:spacing w:val="7"/>
          <w:sz w:val="24"/>
        </w:rPr>
        <w:t xml:space="preserve"> </w:t>
      </w:r>
      <w:r>
        <w:rPr>
          <w:sz w:val="24"/>
        </w:rPr>
        <w:t>reserves</w:t>
      </w:r>
      <w:r>
        <w:rPr>
          <w:spacing w:val="3"/>
          <w:sz w:val="24"/>
        </w:rPr>
        <w:t xml:space="preserve"> </w:t>
      </w:r>
      <w:r>
        <w:rPr>
          <w:sz w:val="24"/>
        </w:rPr>
        <w:t>the</w:t>
      </w:r>
      <w:r>
        <w:rPr>
          <w:spacing w:val="-15"/>
          <w:sz w:val="24"/>
        </w:rPr>
        <w:t xml:space="preserve"> </w:t>
      </w:r>
      <w:r>
        <w:rPr>
          <w:sz w:val="24"/>
        </w:rPr>
        <w:t>right</w:t>
      </w:r>
      <w:r>
        <w:rPr>
          <w:spacing w:val="5"/>
          <w:sz w:val="24"/>
        </w:rPr>
        <w:t xml:space="preserve"> </w:t>
      </w:r>
      <w:r>
        <w:rPr>
          <w:sz w:val="24"/>
        </w:rPr>
        <w:t>to</w:t>
      </w:r>
      <w:r>
        <w:rPr>
          <w:spacing w:val="-5"/>
          <w:sz w:val="24"/>
        </w:rPr>
        <w:t xml:space="preserve"> </w:t>
      </w:r>
      <w:r>
        <w:rPr>
          <w:sz w:val="24"/>
        </w:rPr>
        <w:t>reject</w:t>
      </w:r>
      <w:r>
        <w:rPr>
          <w:spacing w:val="4"/>
          <w:sz w:val="24"/>
        </w:rPr>
        <w:t xml:space="preserve"> </w:t>
      </w:r>
      <w:r>
        <w:rPr>
          <w:sz w:val="24"/>
        </w:rPr>
        <w:t>any</w:t>
      </w:r>
      <w:r>
        <w:rPr>
          <w:spacing w:val="-8"/>
          <w:sz w:val="24"/>
        </w:rPr>
        <w:t xml:space="preserve"> </w:t>
      </w:r>
      <w:r>
        <w:rPr>
          <w:sz w:val="24"/>
        </w:rPr>
        <w:t>and</w:t>
      </w:r>
      <w:r>
        <w:rPr>
          <w:spacing w:val="-2"/>
          <w:sz w:val="24"/>
        </w:rPr>
        <w:t xml:space="preserve"> </w:t>
      </w:r>
      <w:r>
        <w:rPr>
          <w:sz w:val="24"/>
        </w:rPr>
        <w:t xml:space="preserve">all </w:t>
      </w:r>
      <w:r>
        <w:rPr>
          <w:spacing w:val="-4"/>
          <w:sz w:val="24"/>
        </w:rPr>
        <w:t>bids.</w:t>
      </w:r>
    </w:p>
    <w:p w:rsidR="00E60926" w:rsidRDefault="00E60926" w:rsidP="00E60926">
      <w:pPr>
        <w:pStyle w:val="BodyText"/>
        <w:spacing w:before="4"/>
        <w:rPr>
          <w:sz w:val="24"/>
        </w:rPr>
      </w:pPr>
      <w:bookmarkStart w:id="0" w:name="_GoBack"/>
      <w:bookmarkEnd w:id="0"/>
    </w:p>
    <w:p w:rsidR="00E60926" w:rsidRPr="00E60926" w:rsidRDefault="00E60926" w:rsidP="00E60926">
      <w:pPr>
        <w:pStyle w:val="ListParagraph"/>
        <w:numPr>
          <w:ilvl w:val="1"/>
          <w:numId w:val="1"/>
        </w:numPr>
        <w:tabs>
          <w:tab w:val="left" w:pos="1563"/>
        </w:tabs>
        <w:spacing w:before="1" w:line="480" w:lineRule="auto"/>
        <w:ind w:left="115" w:right="108" w:firstLine="723"/>
        <w:jc w:val="both"/>
        <w:rPr>
          <w:sz w:val="24"/>
        </w:rPr>
      </w:pPr>
      <w:r>
        <w:rPr>
          <w:sz w:val="24"/>
        </w:rPr>
        <w:t>Notice: If</w:t>
      </w:r>
      <w:r>
        <w:rPr>
          <w:spacing w:val="-5"/>
          <w:sz w:val="24"/>
        </w:rPr>
        <w:t xml:space="preserve"> </w:t>
      </w:r>
      <w:r>
        <w:rPr>
          <w:sz w:val="24"/>
        </w:rPr>
        <w:t>Purchaser intends to purchase lot(s) for the</w:t>
      </w:r>
      <w:r>
        <w:rPr>
          <w:spacing w:val="-3"/>
          <w:sz w:val="24"/>
        </w:rPr>
        <w:t xml:space="preserve"> </w:t>
      </w:r>
      <w:r>
        <w:rPr>
          <w:sz w:val="24"/>
        </w:rPr>
        <w:t>purpose of</w:t>
      </w:r>
      <w:r>
        <w:rPr>
          <w:spacing w:val="-7"/>
          <w:sz w:val="24"/>
        </w:rPr>
        <w:t xml:space="preserve"> </w:t>
      </w:r>
      <w:r>
        <w:rPr>
          <w:sz w:val="24"/>
        </w:rPr>
        <w:t>construction of a dwelling, he/she should check with the Construction Code Official prior to the sale to confirm whether the lot(s) are sufficient for the purpose.</w:t>
      </w:r>
    </w:p>
    <w:p w:rsidR="00E60926" w:rsidRPr="00E60926" w:rsidRDefault="00E60926" w:rsidP="00E60926">
      <w:pPr>
        <w:pStyle w:val="ListParagraph"/>
        <w:numPr>
          <w:ilvl w:val="1"/>
          <w:numId w:val="1"/>
        </w:numPr>
        <w:tabs>
          <w:tab w:val="left" w:pos="1556"/>
        </w:tabs>
        <w:spacing w:line="482" w:lineRule="auto"/>
        <w:ind w:left="125" w:right="110" w:firstLine="717"/>
        <w:jc w:val="both"/>
        <w:rPr>
          <w:sz w:val="24"/>
        </w:rPr>
      </w:pPr>
      <w:r>
        <w:rPr>
          <w:sz w:val="24"/>
        </w:rPr>
        <w:t>The Borough of Tuckerton reserves the right to waive any informalities and to reject any and all bids.</w:t>
      </w:r>
    </w:p>
    <w:p w:rsidR="00E60926" w:rsidRDefault="00E60926" w:rsidP="00E60926">
      <w:pPr>
        <w:pStyle w:val="Heading2"/>
        <w:spacing w:before="1" w:line="249" w:lineRule="auto"/>
        <w:ind w:left="0" w:right="90"/>
        <w:jc w:val="right"/>
        <w:rPr>
          <w:w w:val="105"/>
        </w:rPr>
      </w:pPr>
      <w:r>
        <w:rPr>
          <w:w w:val="105"/>
        </w:rPr>
        <w:t xml:space="preserve">JENNY GLEGHORN </w:t>
      </w:r>
    </w:p>
    <w:p w:rsidR="00E60926" w:rsidRDefault="00E60926" w:rsidP="00E60926">
      <w:pPr>
        <w:pStyle w:val="Heading2"/>
        <w:spacing w:before="1" w:line="249" w:lineRule="auto"/>
        <w:ind w:left="0" w:right="90"/>
        <w:jc w:val="right"/>
        <w:rPr>
          <w:w w:val="105"/>
        </w:rPr>
      </w:pPr>
      <w:r>
        <w:rPr>
          <w:w w:val="105"/>
        </w:rPr>
        <w:t xml:space="preserve">BOROUGH CLERK </w:t>
      </w:r>
    </w:p>
    <w:p w:rsidR="00E60926" w:rsidRDefault="00E60926" w:rsidP="00E60926">
      <w:pPr>
        <w:pStyle w:val="Heading2"/>
        <w:spacing w:before="1" w:line="249" w:lineRule="auto"/>
        <w:ind w:left="0" w:right="90"/>
        <w:jc w:val="right"/>
      </w:pPr>
      <w:r>
        <w:t>BOROUGH</w:t>
      </w:r>
      <w:r>
        <w:rPr>
          <w:spacing w:val="55"/>
        </w:rPr>
        <w:t xml:space="preserve"> </w:t>
      </w:r>
      <w:r>
        <w:t>OF</w:t>
      </w:r>
      <w:r>
        <w:rPr>
          <w:spacing w:val="9"/>
        </w:rPr>
        <w:t xml:space="preserve"> </w:t>
      </w:r>
      <w:r>
        <w:rPr>
          <w:spacing w:val="-2"/>
        </w:rPr>
        <w:t>TUCKERTON</w:t>
      </w:r>
    </w:p>
    <w:p w:rsidR="00161709" w:rsidRDefault="00161709"/>
    <w:sectPr w:rsidR="00161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8C3"/>
    <w:multiLevelType w:val="hybridMultilevel"/>
    <w:tmpl w:val="34782A1C"/>
    <w:lvl w:ilvl="0" w:tplc="C2D4EAD8">
      <w:start w:val="1"/>
      <w:numFmt w:val="decimal"/>
      <w:lvlText w:val="%1."/>
      <w:lvlJc w:val="left"/>
      <w:pPr>
        <w:ind w:left="4149" w:hanging="723"/>
        <w:jc w:val="right"/>
      </w:pPr>
      <w:rPr>
        <w:rFonts w:hint="default"/>
        <w:spacing w:val="0"/>
        <w:w w:val="67"/>
        <w:lang w:val="en-US" w:eastAsia="en-US" w:bidi="ar-SA"/>
      </w:rPr>
    </w:lvl>
    <w:lvl w:ilvl="1" w:tplc="F93C252A">
      <w:start w:val="1"/>
      <w:numFmt w:val="decimal"/>
      <w:lvlText w:val="%2."/>
      <w:lvlJc w:val="left"/>
      <w:pPr>
        <w:ind w:left="1103" w:hanging="359"/>
        <w:jc w:val="right"/>
      </w:pPr>
      <w:rPr>
        <w:rFonts w:hint="default"/>
        <w:spacing w:val="0"/>
        <w:w w:val="109"/>
        <w:lang w:val="en-US" w:eastAsia="en-US" w:bidi="ar-SA"/>
      </w:rPr>
    </w:lvl>
    <w:lvl w:ilvl="2" w:tplc="468E3B4A">
      <w:start w:val="1"/>
      <w:numFmt w:val="decimal"/>
      <w:lvlText w:val="%3."/>
      <w:lvlJc w:val="left"/>
      <w:pPr>
        <w:ind w:left="480" w:hanging="355"/>
        <w:jc w:val="right"/>
      </w:pPr>
      <w:rPr>
        <w:rFonts w:hint="default"/>
        <w:spacing w:val="0"/>
        <w:w w:val="106"/>
        <w:lang w:val="en-US" w:eastAsia="en-US" w:bidi="ar-SA"/>
      </w:rPr>
    </w:lvl>
    <w:lvl w:ilvl="3" w:tplc="D0BE93DC">
      <w:numFmt w:val="bullet"/>
      <w:lvlText w:val="•"/>
      <w:lvlJc w:val="left"/>
      <w:pPr>
        <w:ind w:left="4867" w:hanging="355"/>
      </w:pPr>
      <w:rPr>
        <w:rFonts w:hint="default"/>
        <w:lang w:val="en-US" w:eastAsia="en-US" w:bidi="ar-SA"/>
      </w:rPr>
    </w:lvl>
    <w:lvl w:ilvl="4" w:tplc="E0BE8CE0">
      <w:numFmt w:val="bullet"/>
      <w:lvlText w:val="•"/>
      <w:lvlJc w:val="left"/>
      <w:pPr>
        <w:ind w:left="5595" w:hanging="355"/>
      </w:pPr>
      <w:rPr>
        <w:rFonts w:hint="default"/>
        <w:lang w:val="en-US" w:eastAsia="en-US" w:bidi="ar-SA"/>
      </w:rPr>
    </w:lvl>
    <w:lvl w:ilvl="5" w:tplc="11C03360">
      <w:numFmt w:val="bullet"/>
      <w:lvlText w:val="•"/>
      <w:lvlJc w:val="left"/>
      <w:pPr>
        <w:ind w:left="6322" w:hanging="355"/>
      </w:pPr>
      <w:rPr>
        <w:rFonts w:hint="default"/>
        <w:lang w:val="en-US" w:eastAsia="en-US" w:bidi="ar-SA"/>
      </w:rPr>
    </w:lvl>
    <w:lvl w:ilvl="6" w:tplc="42AAF9C6">
      <w:numFmt w:val="bullet"/>
      <w:lvlText w:val="•"/>
      <w:lvlJc w:val="left"/>
      <w:pPr>
        <w:ind w:left="7050" w:hanging="355"/>
      </w:pPr>
      <w:rPr>
        <w:rFonts w:hint="default"/>
        <w:lang w:val="en-US" w:eastAsia="en-US" w:bidi="ar-SA"/>
      </w:rPr>
    </w:lvl>
    <w:lvl w:ilvl="7" w:tplc="D54A1C92">
      <w:numFmt w:val="bullet"/>
      <w:lvlText w:val="•"/>
      <w:lvlJc w:val="left"/>
      <w:pPr>
        <w:ind w:left="7778" w:hanging="355"/>
      </w:pPr>
      <w:rPr>
        <w:rFonts w:hint="default"/>
        <w:lang w:val="en-US" w:eastAsia="en-US" w:bidi="ar-SA"/>
      </w:rPr>
    </w:lvl>
    <w:lvl w:ilvl="8" w:tplc="5B5096F6">
      <w:numFmt w:val="bullet"/>
      <w:lvlText w:val="•"/>
      <w:lvlJc w:val="left"/>
      <w:pPr>
        <w:ind w:left="8505" w:hanging="35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26"/>
    <w:rsid w:val="00161709"/>
    <w:rsid w:val="00E6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1B0B6-55A1-4A47-9F03-0E257DE9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0926"/>
    <w:pPr>
      <w:widowControl w:val="0"/>
      <w:autoSpaceDE w:val="0"/>
      <w:autoSpaceDN w:val="0"/>
      <w:jc w:val="left"/>
    </w:pPr>
    <w:rPr>
      <w:rFonts w:ascii="Times New Roman" w:eastAsia="Times New Roman" w:hAnsi="Times New Roman" w:cs="Times New Roman"/>
    </w:rPr>
  </w:style>
  <w:style w:type="paragraph" w:styleId="Heading2">
    <w:name w:val="heading 2"/>
    <w:basedOn w:val="Normal"/>
    <w:link w:val="Heading2Char"/>
    <w:uiPriority w:val="1"/>
    <w:qFormat/>
    <w:rsid w:val="00E60926"/>
    <w:pPr>
      <w:ind w:left="853" w:hanging="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60926"/>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E60926"/>
    <w:rPr>
      <w:sz w:val="23"/>
      <w:szCs w:val="23"/>
    </w:rPr>
  </w:style>
  <w:style w:type="character" w:customStyle="1" w:styleId="BodyTextChar">
    <w:name w:val="Body Text Char"/>
    <w:basedOn w:val="DefaultParagraphFont"/>
    <w:link w:val="BodyText"/>
    <w:uiPriority w:val="1"/>
    <w:rsid w:val="00E60926"/>
    <w:rPr>
      <w:rFonts w:ascii="Times New Roman" w:eastAsia="Times New Roman" w:hAnsi="Times New Roman" w:cs="Times New Roman"/>
      <w:sz w:val="23"/>
      <w:szCs w:val="23"/>
    </w:rPr>
  </w:style>
  <w:style w:type="paragraph" w:styleId="ListParagraph">
    <w:name w:val="List Paragraph"/>
    <w:basedOn w:val="Normal"/>
    <w:uiPriority w:val="1"/>
    <w:qFormat/>
    <w:rsid w:val="00E60926"/>
    <w:pPr>
      <w:ind w:left="118" w:firstLine="7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Gleghorn</dc:creator>
  <cp:keywords/>
  <dc:description/>
  <cp:lastModifiedBy>Jenny Gleghorn</cp:lastModifiedBy>
  <cp:revision>1</cp:revision>
  <dcterms:created xsi:type="dcterms:W3CDTF">2025-02-19T17:49:00Z</dcterms:created>
  <dcterms:modified xsi:type="dcterms:W3CDTF">2025-02-19T17:58:00Z</dcterms:modified>
</cp:coreProperties>
</file>